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720365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</w:t>
            </w:r>
            <w:r w:rsidR="0095449E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E45D9E" w:rsidP="00144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44D8A" w:rsidRPr="00144D8A">
              <w:rPr>
                <w:sz w:val="28"/>
                <w:szCs w:val="28"/>
                <w:u w:val="single"/>
              </w:rPr>
              <w:t>19.03.2019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E45D9E" w:rsidP="00144D8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44D8A" w:rsidRPr="00144D8A">
              <w:rPr>
                <w:sz w:val="28"/>
                <w:szCs w:val="28"/>
                <w:u w:val="single"/>
              </w:rPr>
              <w:t>101</w:t>
            </w:r>
            <w:r>
              <w:rPr>
                <w:sz w:val="28"/>
                <w:szCs w:val="28"/>
              </w:rPr>
              <w:t>______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proofErr w:type="gramStart"/>
            <w:r w:rsidRPr="00B630BE">
              <w:rPr>
                <w:sz w:val="28"/>
                <w:szCs w:val="28"/>
              </w:rPr>
              <w:t xml:space="preserve"> Т</w:t>
            </w:r>
            <w:proofErr w:type="gramEnd"/>
            <w:r w:rsidRPr="00B630BE">
              <w:rPr>
                <w:sz w:val="28"/>
                <w:szCs w:val="28"/>
              </w:rPr>
              <w:t>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4D613E" w:rsidRDefault="004D613E" w:rsidP="00271C4C">
            <w:pPr>
              <w:spacing w:after="480"/>
              <w:jc w:val="center"/>
              <w:rPr>
                <w:b/>
                <w:sz w:val="28"/>
                <w:szCs w:val="28"/>
              </w:rPr>
            </w:pPr>
            <w:r w:rsidRPr="004D613E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7A56F8">
              <w:rPr>
                <w:b/>
                <w:sz w:val="28"/>
                <w:szCs w:val="28"/>
              </w:rPr>
              <w:t xml:space="preserve">            </w:t>
            </w:r>
            <w:r w:rsidRPr="004D613E">
              <w:rPr>
                <w:b/>
                <w:sz w:val="28"/>
                <w:szCs w:val="28"/>
              </w:rPr>
              <w:t>муниципальной услуги «</w:t>
            </w:r>
            <w:r w:rsidRPr="004D613E">
              <w:rPr>
                <w:rFonts w:cs="Arial"/>
                <w:b/>
                <w:bCs/>
                <w:sz w:val="28"/>
                <w:szCs w:val="28"/>
              </w:rPr>
              <w:t xml:space="preserve">Выдача разрешения на строительство объекта </w:t>
            </w:r>
            <w:r w:rsidR="007A56F8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4D613E">
              <w:rPr>
                <w:rFonts w:cs="Arial"/>
                <w:b/>
                <w:bCs/>
                <w:sz w:val="28"/>
                <w:szCs w:val="28"/>
              </w:rPr>
              <w:t>капитального строительства на территории муниципального образования</w:t>
            </w:r>
            <w:r w:rsidRPr="007A56F8">
              <w:rPr>
                <w:b/>
                <w:sz w:val="28"/>
                <w:szCs w:val="28"/>
              </w:rPr>
              <w:t xml:space="preserve">» </w:t>
            </w:r>
            <w:r w:rsidRPr="004D613E">
              <w:rPr>
                <w:b/>
                <w:color w:val="548DD4"/>
                <w:sz w:val="28"/>
                <w:szCs w:val="28"/>
              </w:rPr>
              <w:t xml:space="preserve"> 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4D613E" w:rsidRPr="004D613E" w:rsidRDefault="004D613E" w:rsidP="002C5AFF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D613E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      </w:r>
            <w:proofErr w:type="spellStart"/>
            <w:r w:rsidRPr="004D613E">
              <w:rPr>
                <w:sz w:val="28"/>
                <w:szCs w:val="28"/>
              </w:rPr>
              <w:t>Тужинского</w:t>
            </w:r>
            <w:proofErr w:type="spellEnd"/>
            <w:r w:rsidRPr="004D613E">
              <w:rPr>
                <w:sz w:val="28"/>
                <w:szCs w:val="28"/>
              </w:rPr>
              <w:t xml:space="preserve"> муниципального района ПОСТАНОВЛЯЕТ:</w:t>
            </w:r>
          </w:p>
          <w:p w:rsidR="004D613E" w:rsidRPr="003E7162" w:rsidRDefault="004D613E" w:rsidP="002C5AFF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>1. Утвердить административный регламент предоставления муниципальной услуги «</w:t>
            </w:r>
            <w:r w:rsidRPr="004D613E">
              <w:rPr>
                <w:rFonts w:cs="Arial"/>
                <w:bCs/>
                <w:sz w:val="28"/>
                <w:szCs w:val="28"/>
              </w:rPr>
              <w:t xml:space="preserve">Выдача разрешения на строительство объекта капитального строительства на территории муниципального образования </w:t>
            </w:r>
            <w:proofErr w:type="spellStart"/>
            <w:r w:rsidRPr="004D613E">
              <w:rPr>
                <w:rFonts w:cs="Arial"/>
                <w:bCs/>
                <w:sz w:val="28"/>
                <w:szCs w:val="28"/>
              </w:rPr>
              <w:t>Тужинск</w:t>
            </w:r>
            <w:r>
              <w:rPr>
                <w:rFonts w:cs="Arial"/>
                <w:bCs/>
                <w:sz w:val="28"/>
                <w:szCs w:val="28"/>
              </w:rPr>
              <w:t>ого</w:t>
            </w:r>
            <w:proofErr w:type="spellEnd"/>
            <w:r w:rsidRPr="004D613E">
              <w:rPr>
                <w:rFonts w:cs="Arial"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cs="Arial"/>
                <w:bCs/>
                <w:sz w:val="28"/>
                <w:szCs w:val="28"/>
              </w:rPr>
              <w:t>ого</w:t>
            </w:r>
            <w:r w:rsidRPr="004D613E">
              <w:rPr>
                <w:rFonts w:cs="Arial"/>
                <w:bCs/>
                <w:sz w:val="28"/>
                <w:szCs w:val="28"/>
              </w:rPr>
              <w:t xml:space="preserve"> район</w:t>
            </w:r>
            <w:r>
              <w:rPr>
                <w:rFonts w:cs="Arial"/>
                <w:bCs/>
                <w:sz w:val="28"/>
                <w:szCs w:val="28"/>
              </w:rPr>
              <w:t>а</w:t>
            </w:r>
            <w:r w:rsidRPr="003E7162">
              <w:rPr>
                <w:sz w:val="28"/>
                <w:szCs w:val="28"/>
              </w:rPr>
              <w:t>» (далее — административный регламент) согласно приложению.</w:t>
            </w:r>
          </w:p>
          <w:p w:rsidR="004D613E" w:rsidRPr="003E7162" w:rsidRDefault="004D613E" w:rsidP="002C5AFF">
            <w:pPr>
              <w:suppressAutoHyphens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 xml:space="preserve">2. Признать утратившими силу постановление администрации </w:t>
            </w:r>
            <w:proofErr w:type="spellStart"/>
            <w:r w:rsidRPr="003E7162">
              <w:rPr>
                <w:sz w:val="28"/>
                <w:szCs w:val="28"/>
              </w:rPr>
              <w:t>Тужинского</w:t>
            </w:r>
            <w:proofErr w:type="spellEnd"/>
            <w:r w:rsidRPr="003E7162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от 30.11.2015</w:t>
            </w:r>
            <w:r w:rsidRPr="003E7162">
              <w:rPr>
                <w:sz w:val="28"/>
                <w:szCs w:val="28"/>
              </w:rPr>
              <w:t xml:space="preserve"> №</w:t>
            </w:r>
            <w:r w:rsidR="009E29A4">
              <w:rPr>
                <w:sz w:val="28"/>
                <w:szCs w:val="28"/>
              </w:rPr>
              <w:t>416</w:t>
            </w:r>
            <w:r w:rsidR="00271C4C">
              <w:rPr>
                <w:sz w:val="28"/>
                <w:szCs w:val="28"/>
              </w:rPr>
              <w:t xml:space="preserve">, 20.01.2016 №11, 18.05.2016 № 149, 01.08.2016 №238, 09.09.2016 №285, 30.09.2016 №298, 20.01.2017 №12 </w:t>
            </w:r>
            <w:r w:rsidRPr="003E7162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</w:t>
            </w:r>
            <w:r w:rsidRPr="004D613E">
              <w:rPr>
                <w:rFonts w:cs="Arial"/>
                <w:bCs/>
                <w:sz w:val="28"/>
                <w:szCs w:val="28"/>
              </w:rPr>
              <w:t xml:space="preserve">Выдача разрешения на строительство объекта капитального строительства на территории муниципального образования </w:t>
            </w:r>
            <w:proofErr w:type="spellStart"/>
            <w:r w:rsidRPr="004D613E">
              <w:rPr>
                <w:rFonts w:cs="Arial"/>
                <w:bCs/>
                <w:sz w:val="28"/>
                <w:szCs w:val="28"/>
              </w:rPr>
              <w:t>Тужинский</w:t>
            </w:r>
            <w:proofErr w:type="spellEnd"/>
            <w:r w:rsidRPr="004D613E">
              <w:rPr>
                <w:rFonts w:cs="Arial"/>
                <w:bCs/>
                <w:sz w:val="28"/>
                <w:szCs w:val="28"/>
              </w:rPr>
              <w:t xml:space="preserve"> муниципальный район</w:t>
            </w:r>
            <w:r w:rsidRPr="003E7162">
              <w:rPr>
                <w:sz w:val="28"/>
                <w:szCs w:val="28"/>
              </w:rPr>
              <w:t>».</w:t>
            </w:r>
          </w:p>
          <w:p w:rsidR="004D613E" w:rsidRPr="004D613E" w:rsidRDefault="004D613E" w:rsidP="002C5AFF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D613E">
              <w:rPr>
                <w:sz w:val="28"/>
                <w:szCs w:val="28"/>
              </w:rPr>
              <w:t xml:space="preserve">. </w:t>
            </w:r>
            <w:proofErr w:type="gramStart"/>
            <w:r w:rsidRPr="004D613E">
              <w:rPr>
                <w:sz w:val="28"/>
                <w:szCs w:val="28"/>
              </w:rPr>
              <w:t>Разместить</w:t>
            </w:r>
            <w:proofErr w:type="gramEnd"/>
            <w:r w:rsidRPr="004D613E">
              <w:rPr>
                <w:sz w:val="28"/>
                <w:szCs w:val="28"/>
              </w:rPr>
              <w:t xml:space="preserve"> административный регламент на официальном сайте администрации </w:t>
            </w:r>
            <w:proofErr w:type="spellStart"/>
            <w:r w:rsidRPr="004D613E">
              <w:rPr>
                <w:sz w:val="28"/>
                <w:szCs w:val="28"/>
              </w:rPr>
              <w:t>Тужинского</w:t>
            </w:r>
            <w:proofErr w:type="spellEnd"/>
            <w:r w:rsidRPr="004D613E">
              <w:rPr>
                <w:sz w:val="28"/>
                <w:szCs w:val="28"/>
              </w:rPr>
              <w:t xml:space="preserve"> муниципального района, в сети Интернет и на Едином портале государственных и муниципальных услуг (</w:t>
            </w:r>
            <w:hyperlink r:id="rId8" w:history="1">
              <w:r w:rsidRPr="00086B8B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www.gosuslugi.ru</w:t>
              </w:r>
            </w:hyperlink>
            <w:r w:rsidRPr="00086B8B">
              <w:rPr>
                <w:color w:val="000000" w:themeColor="text1"/>
                <w:sz w:val="28"/>
                <w:szCs w:val="28"/>
              </w:rPr>
              <w:t>).</w:t>
            </w:r>
          </w:p>
          <w:p w:rsidR="004D613E" w:rsidRPr="004D613E" w:rsidRDefault="004D613E" w:rsidP="002C5AFF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D613E">
              <w:rPr>
                <w:sz w:val="28"/>
                <w:szCs w:val="28"/>
              </w:rPr>
              <w:t xml:space="preserve">. Настоящее постановление вступает в силу момента опубликования в Бюллетене муниципальных нормативных правовых актов органов местного </w:t>
            </w:r>
            <w:r w:rsidRPr="004D613E">
              <w:rPr>
                <w:sz w:val="28"/>
                <w:szCs w:val="28"/>
              </w:rPr>
              <w:lastRenderedPageBreak/>
              <w:t xml:space="preserve">самоуправления </w:t>
            </w:r>
            <w:proofErr w:type="spellStart"/>
            <w:r w:rsidRPr="004D613E">
              <w:rPr>
                <w:sz w:val="28"/>
                <w:szCs w:val="28"/>
              </w:rPr>
              <w:t>Тужинского</w:t>
            </w:r>
            <w:proofErr w:type="spellEnd"/>
            <w:r w:rsidRPr="004D613E">
              <w:rPr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4D613E" w:rsidRPr="004D613E" w:rsidRDefault="004D613E" w:rsidP="002C5AFF">
            <w:pPr>
              <w:suppressAutoHyphens/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D613E">
              <w:rPr>
                <w:sz w:val="28"/>
                <w:szCs w:val="28"/>
              </w:rPr>
              <w:t xml:space="preserve">. </w:t>
            </w:r>
            <w:proofErr w:type="gramStart"/>
            <w:r w:rsidRPr="004D613E">
              <w:rPr>
                <w:sz w:val="28"/>
                <w:szCs w:val="28"/>
              </w:rPr>
              <w:t>Контроль за</w:t>
            </w:r>
            <w:proofErr w:type="gramEnd"/>
            <w:r w:rsidRPr="004D613E">
              <w:rPr>
                <w:sz w:val="28"/>
                <w:szCs w:val="28"/>
              </w:rPr>
              <w:t xml:space="preserve"> соблюдением административного регламента возложить на отдел по жизнеобеспечению администрации </w:t>
            </w:r>
            <w:proofErr w:type="spellStart"/>
            <w:r w:rsidRPr="004D613E">
              <w:rPr>
                <w:sz w:val="28"/>
                <w:szCs w:val="28"/>
              </w:rPr>
              <w:t>Тужинского</w:t>
            </w:r>
            <w:proofErr w:type="spellEnd"/>
            <w:r w:rsidRPr="004D613E">
              <w:rPr>
                <w:sz w:val="28"/>
                <w:szCs w:val="28"/>
              </w:rPr>
              <w:t xml:space="preserve"> муниципального района.</w:t>
            </w:r>
          </w:p>
          <w:p w:rsidR="00936B1B" w:rsidRPr="00936B1B" w:rsidRDefault="00936B1B" w:rsidP="00271C4C">
            <w:pPr>
              <w:suppressAutoHyphens/>
              <w:autoSpaceDE w:val="0"/>
              <w:autoSpaceDN w:val="0"/>
              <w:adjustRightInd w:val="0"/>
              <w:spacing w:before="480"/>
              <w:jc w:val="both"/>
              <w:rPr>
                <w:sz w:val="28"/>
                <w:szCs w:val="28"/>
              </w:rPr>
            </w:pPr>
            <w:r w:rsidRPr="00936B1B">
              <w:rPr>
                <w:sz w:val="28"/>
                <w:szCs w:val="28"/>
              </w:rPr>
              <w:t xml:space="preserve">Глава </w:t>
            </w:r>
            <w:proofErr w:type="spellStart"/>
            <w:r w:rsidRPr="00936B1B">
              <w:rPr>
                <w:sz w:val="28"/>
                <w:szCs w:val="28"/>
              </w:rPr>
              <w:t>Тужинского</w:t>
            </w:r>
            <w:proofErr w:type="spellEnd"/>
            <w:r w:rsidRPr="00936B1B">
              <w:rPr>
                <w:sz w:val="28"/>
                <w:szCs w:val="28"/>
              </w:rPr>
              <w:t xml:space="preserve"> </w:t>
            </w:r>
          </w:p>
          <w:p w:rsidR="00A40F47" w:rsidRDefault="00936B1B" w:rsidP="006D175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144D8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  <w:p w:rsidR="002C5AFF" w:rsidRDefault="002C5AFF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Default="00144D8A" w:rsidP="00144D8A">
            <w:pPr>
              <w:spacing w:before="480"/>
              <w:rPr>
                <w:sz w:val="28"/>
                <w:szCs w:val="28"/>
              </w:rPr>
            </w:pPr>
          </w:p>
          <w:p w:rsidR="00144D8A" w:rsidRPr="00B44D5D" w:rsidRDefault="00144D8A" w:rsidP="00144D8A">
            <w:pPr>
              <w:spacing w:before="480"/>
              <w:rPr>
                <w:sz w:val="28"/>
                <w:szCs w:val="28"/>
              </w:rPr>
            </w:pPr>
          </w:p>
        </w:tc>
      </w:tr>
    </w:tbl>
    <w:p w:rsidR="00F922C8" w:rsidRPr="000B25A6" w:rsidRDefault="00F922C8" w:rsidP="007A56F8">
      <w:pPr>
        <w:ind w:left="5812"/>
        <w:jc w:val="both"/>
        <w:rPr>
          <w:sz w:val="28"/>
          <w:szCs w:val="28"/>
        </w:rPr>
      </w:pPr>
      <w:r w:rsidRPr="000B25A6">
        <w:rPr>
          <w:sz w:val="28"/>
          <w:szCs w:val="28"/>
        </w:rPr>
        <w:lastRenderedPageBreak/>
        <w:t>Приложение</w:t>
      </w:r>
    </w:p>
    <w:p w:rsidR="00086B8B" w:rsidRDefault="00086B8B" w:rsidP="007A56F8">
      <w:pPr>
        <w:ind w:left="5812"/>
        <w:jc w:val="both"/>
        <w:rPr>
          <w:sz w:val="28"/>
          <w:szCs w:val="28"/>
        </w:rPr>
      </w:pPr>
    </w:p>
    <w:p w:rsidR="00F922C8" w:rsidRPr="000B25A6" w:rsidRDefault="00F922C8" w:rsidP="007A56F8">
      <w:pPr>
        <w:ind w:left="5812"/>
        <w:jc w:val="both"/>
        <w:rPr>
          <w:sz w:val="28"/>
          <w:szCs w:val="28"/>
        </w:rPr>
      </w:pPr>
      <w:r w:rsidRPr="000B25A6">
        <w:rPr>
          <w:sz w:val="28"/>
          <w:szCs w:val="28"/>
        </w:rPr>
        <w:t>УТВЕРЖДЕН</w:t>
      </w:r>
    </w:p>
    <w:p w:rsidR="00086B8B" w:rsidRDefault="00086B8B" w:rsidP="00086B8B">
      <w:pPr>
        <w:ind w:left="5812"/>
        <w:jc w:val="both"/>
        <w:rPr>
          <w:sz w:val="28"/>
          <w:szCs w:val="28"/>
        </w:rPr>
      </w:pPr>
    </w:p>
    <w:p w:rsidR="00F922C8" w:rsidRPr="000B25A6" w:rsidRDefault="00086B8B" w:rsidP="00086B8B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22C8" w:rsidRPr="000B25A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922C8" w:rsidRPr="000B25A6">
        <w:rPr>
          <w:sz w:val="28"/>
          <w:szCs w:val="28"/>
        </w:rPr>
        <w:t>администр</w:t>
      </w:r>
      <w:r w:rsidR="00F922C8" w:rsidRPr="000B25A6">
        <w:rPr>
          <w:sz w:val="28"/>
          <w:szCs w:val="28"/>
        </w:rPr>
        <w:t>а</w:t>
      </w:r>
      <w:r w:rsidR="00F922C8" w:rsidRPr="000B25A6">
        <w:rPr>
          <w:sz w:val="28"/>
          <w:szCs w:val="28"/>
        </w:rPr>
        <w:t xml:space="preserve">ции </w:t>
      </w:r>
    </w:p>
    <w:p w:rsidR="007A56F8" w:rsidRDefault="007A56F8" w:rsidP="007A56F8">
      <w:pPr>
        <w:ind w:left="581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F922C8" w:rsidRPr="000B25A6" w:rsidRDefault="00F922C8" w:rsidP="007A56F8">
      <w:pPr>
        <w:ind w:left="5812"/>
        <w:jc w:val="both"/>
        <w:rPr>
          <w:sz w:val="28"/>
          <w:szCs w:val="28"/>
        </w:rPr>
      </w:pPr>
      <w:r w:rsidRPr="000B25A6">
        <w:rPr>
          <w:sz w:val="28"/>
          <w:szCs w:val="28"/>
        </w:rPr>
        <w:t>района</w:t>
      </w:r>
    </w:p>
    <w:p w:rsidR="00F922C8" w:rsidRPr="000B25A6" w:rsidRDefault="00F922C8" w:rsidP="007A56F8">
      <w:pPr>
        <w:ind w:left="5812"/>
        <w:jc w:val="both"/>
        <w:rPr>
          <w:sz w:val="28"/>
          <w:szCs w:val="28"/>
          <w:u w:val="single"/>
        </w:rPr>
      </w:pPr>
      <w:r w:rsidRPr="000B25A6">
        <w:rPr>
          <w:sz w:val="28"/>
          <w:szCs w:val="28"/>
        </w:rPr>
        <w:t xml:space="preserve">от   </w:t>
      </w:r>
      <w:r w:rsidR="00144D8A" w:rsidRPr="00144D8A">
        <w:rPr>
          <w:sz w:val="28"/>
          <w:szCs w:val="28"/>
        </w:rPr>
        <w:t>19.03.2019</w:t>
      </w:r>
      <w:r w:rsidRPr="000B25A6">
        <w:rPr>
          <w:sz w:val="28"/>
          <w:szCs w:val="28"/>
        </w:rPr>
        <w:t xml:space="preserve">  № </w:t>
      </w:r>
      <w:r w:rsidR="00144D8A">
        <w:rPr>
          <w:sz w:val="28"/>
          <w:szCs w:val="28"/>
        </w:rPr>
        <w:t xml:space="preserve"> 101</w:t>
      </w:r>
    </w:p>
    <w:p w:rsidR="00F922C8" w:rsidRDefault="00F922C8" w:rsidP="00F922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22C8" w:rsidRPr="00C625FB" w:rsidRDefault="00F922C8" w:rsidP="00F922C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625FB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F922C8" w:rsidRPr="00C625FB" w:rsidRDefault="00F922C8" w:rsidP="00F922C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625FB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F922C8" w:rsidRPr="00C625FB" w:rsidRDefault="00F922C8" w:rsidP="00F922C8">
      <w:pPr>
        <w:shd w:val="clear" w:color="auto" w:fill="FFFFFF"/>
        <w:jc w:val="center"/>
        <w:rPr>
          <w:b/>
          <w:sz w:val="32"/>
          <w:szCs w:val="32"/>
        </w:rPr>
      </w:pPr>
      <w:r w:rsidRPr="00C625FB">
        <w:rPr>
          <w:b/>
          <w:sz w:val="32"/>
          <w:szCs w:val="32"/>
        </w:rPr>
        <w:t>«</w:t>
      </w:r>
      <w:r w:rsidRPr="00C625FB">
        <w:rPr>
          <w:b/>
          <w:bCs/>
          <w:sz w:val="32"/>
          <w:szCs w:val="32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625FB">
        <w:rPr>
          <w:b/>
          <w:sz w:val="32"/>
          <w:szCs w:val="32"/>
        </w:rPr>
        <w:t xml:space="preserve">» </w:t>
      </w:r>
    </w:p>
    <w:p w:rsidR="00F922C8" w:rsidRPr="00F922C8" w:rsidRDefault="00F922C8" w:rsidP="00F922C8">
      <w:pPr>
        <w:shd w:val="clear" w:color="auto" w:fill="FFFFFF"/>
        <w:jc w:val="center"/>
        <w:rPr>
          <w:b/>
          <w:sz w:val="28"/>
          <w:szCs w:val="28"/>
        </w:rPr>
      </w:pPr>
    </w:p>
    <w:p w:rsidR="00F922C8" w:rsidRPr="00C625FB" w:rsidRDefault="00F922C8" w:rsidP="00F922C8">
      <w:pPr>
        <w:jc w:val="center"/>
        <w:rPr>
          <w:b/>
          <w:bCs/>
          <w:sz w:val="32"/>
          <w:szCs w:val="32"/>
        </w:rPr>
      </w:pPr>
      <w:r w:rsidRPr="00C625FB">
        <w:rPr>
          <w:b/>
          <w:bCs/>
          <w:sz w:val="32"/>
          <w:szCs w:val="32"/>
        </w:rPr>
        <w:t>1. Общие положения</w:t>
      </w:r>
    </w:p>
    <w:p w:rsidR="009F4414" w:rsidRDefault="009F4414" w:rsidP="00F922C8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F922C8" w:rsidRPr="00C625FB" w:rsidRDefault="00F922C8" w:rsidP="00C625FB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625FB">
        <w:rPr>
          <w:b/>
          <w:bCs/>
          <w:sz w:val="28"/>
          <w:szCs w:val="28"/>
        </w:rPr>
        <w:t>1.1. Предмет регулирования регламента</w:t>
      </w:r>
    </w:p>
    <w:p w:rsidR="0003659A" w:rsidRPr="00C625FB" w:rsidRDefault="0003659A" w:rsidP="00C625FB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625FB">
        <w:rPr>
          <w:bCs/>
          <w:sz w:val="28"/>
          <w:szCs w:val="28"/>
        </w:rPr>
        <w:t xml:space="preserve">«Выдача разрешения на строительство объекта  капитального строительства на территории муниципального образования» </w:t>
      </w:r>
      <w:r w:rsidRPr="00C625FB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</w:t>
      </w:r>
      <w:proofErr w:type="gramEnd"/>
      <w:r w:rsidRPr="00C625FB">
        <w:rPr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C625FB">
        <w:rPr>
          <w:bCs/>
          <w:sz w:val="28"/>
          <w:szCs w:val="28"/>
        </w:rPr>
        <w:t xml:space="preserve">. </w:t>
      </w:r>
    </w:p>
    <w:p w:rsidR="0003659A" w:rsidRPr="00C625FB" w:rsidRDefault="0003659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625FB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 w:history="1">
        <w:r w:rsidRPr="00C625FB">
          <w:rPr>
            <w:sz w:val="28"/>
            <w:szCs w:val="28"/>
          </w:rPr>
          <w:t>законе</w:t>
        </w:r>
      </w:hyperlink>
      <w:r w:rsidRPr="00C625FB">
        <w:rPr>
          <w:sz w:val="28"/>
          <w:szCs w:val="28"/>
        </w:rPr>
        <w:t xml:space="preserve"> от 27.07.2010 № 210-ФЗ «Об организации предоставления государственных и муниципальных услуг» (далее – Закон №210-ФЗ) </w:t>
      </w:r>
      <w:r w:rsidRPr="00C625F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F922C8" w:rsidRPr="00C625FB" w:rsidRDefault="00F922C8" w:rsidP="00C625FB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1.2. Круг заявителей</w:t>
      </w:r>
    </w:p>
    <w:p w:rsidR="003A1393" w:rsidRPr="00C625FB" w:rsidRDefault="007D6E0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 210-ФЗ, или в многофункциональный центр </w:t>
      </w:r>
      <w:r w:rsidRPr="00C625FB">
        <w:rPr>
          <w:sz w:val="28"/>
          <w:szCs w:val="28"/>
        </w:rPr>
        <w:lastRenderedPageBreak/>
        <w:t>предоставления государственных и муниципальных</w:t>
      </w:r>
      <w:proofErr w:type="gramEnd"/>
      <w:r w:rsidRPr="00C625FB">
        <w:rPr>
          <w:sz w:val="28"/>
          <w:szCs w:val="28"/>
        </w:rPr>
        <w:t xml:space="preserve"> услуг с запросом о предоставлении муниципальной услуги, в том числе в порядке, установленном статьей 15.1 Закона № 210-ФЗ, выраженным в письменной или электронной форме.</w:t>
      </w:r>
      <w:r w:rsidR="003A1393" w:rsidRPr="00C625FB">
        <w:rPr>
          <w:sz w:val="28"/>
          <w:szCs w:val="28"/>
        </w:rPr>
        <w:t xml:space="preserve"> 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1.3.</w:t>
      </w:r>
      <w:r w:rsidRPr="00C625FB">
        <w:rPr>
          <w:rFonts w:ascii="Times New Roman" w:hAnsi="Times New Roman"/>
          <w:i w:val="0"/>
        </w:rPr>
        <w:tab/>
        <w:t>Требования к порядку информирования о предоставлении муниципальной услуги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Информацию по вопросам предоставления муниципальной услуги и</w:t>
      </w:r>
      <w:r w:rsidRPr="00C625FB">
        <w:rPr>
          <w:sz w:val="28"/>
          <w:szCs w:val="28"/>
          <w:lang w:val="en-US"/>
        </w:rPr>
        <w:t> </w:t>
      </w:r>
      <w:r w:rsidRPr="00C625FB">
        <w:rPr>
          <w:sz w:val="28"/>
          <w:szCs w:val="28"/>
        </w:rPr>
        <w:t>услуг, которые являются необходимыми и обязательными для</w:t>
      </w:r>
      <w:r w:rsidRPr="00C625FB">
        <w:rPr>
          <w:sz w:val="28"/>
          <w:szCs w:val="28"/>
          <w:lang w:val="en-US"/>
        </w:rPr>
        <w:t> </w:t>
      </w:r>
      <w:r w:rsidRPr="00C625FB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0126CD" w:rsidRPr="00C625FB" w:rsidRDefault="000126CD" w:rsidP="00C625FB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625FB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 или многофункциональный центр;</w:t>
      </w:r>
    </w:p>
    <w:p w:rsidR="000126CD" w:rsidRPr="00C625FB" w:rsidRDefault="000126CD" w:rsidP="00C625FB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625F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0126CD" w:rsidRPr="00C625FB" w:rsidRDefault="000126CD" w:rsidP="00C625FB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625FB">
        <w:rPr>
          <w:sz w:val="28"/>
          <w:szCs w:val="28"/>
        </w:rPr>
        <w:t>по телефону.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 случае подачи уведомления в форме электронного документа с использованием Единого портала государственных и муниципальных услуг </w:t>
      </w:r>
      <w:r w:rsidRPr="00C625FB">
        <w:rPr>
          <w:sz w:val="28"/>
          <w:szCs w:val="28"/>
        </w:rPr>
        <w:lastRenderedPageBreak/>
        <w:t>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126CD" w:rsidRPr="00C625FB" w:rsidRDefault="000126CD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К справочной информации относится: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место нахождения и графики работы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справочные телефоны структурных подразделений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района, организаций, участвующих в предоставлении муниципальной услуги, в том числе номер телефона - автоинформатора;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района, в сети «Интернет».</w:t>
      </w:r>
    </w:p>
    <w:p w:rsidR="000126CD" w:rsidRPr="00C625FB" w:rsidRDefault="000126CD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Справочная информация размещена: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 xml:space="preserve">на информационных стендах в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</w:t>
      </w:r>
      <w:r w:rsidRPr="00C625FB">
        <w:rPr>
          <w:bCs/>
          <w:sz w:val="28"/>
          <w:szCs w:val="28"/>
        </w:rPr>
        <w:t>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 xml:space="preserve">на официальном сайте администрации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 </w:t>
      </w:r>
      <w:hyperlink r:id="rId10" w:history="1">
        <w:r w:rsidRPr="00086B8B">
          <w:rPr>
            <w:rStyle w:val="a6"/>
            <w:color w:val="000000" w:themeColor="text1"/>
            <w:sz w:val="28"/>
            <w:szCs w:val="28"/>
            <w:u w:val="none"/>
          </w:rPr>
          <w:t>http://tuzha.ru/</w:t>
        </w:r>
      </w:hyperlink>
      <w:r w:rsidRPr="00C625FB">
        <w:rPr>
          <w:sz w:val="28"/>
          <w:szCs w:val="28"/>
        </w:rPr>
        <w:t xml:space="preserve"> (далее – сайт);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 xml:space="preserve">на Едином портале </w:t>
      </w:r>
      <w:r w:rsidRPr="00C625FB">
        <w:rPr>
          <w:sz w:val="28"/>
          <w:szCs w:val="28"/>
        </w:rPr>
        <w:t>государственных и муниципальных услуг (функций)</w:t>
      </w:r>
      <w:r w:rsidRPr="00C625FB">
        <w:rPr>
          <w:bCs/>
          <w:sz w:val="28"/>
          <w:szCs w:val="28"/>
        </w:rPr>
        <w:t>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 xml:space="preserve">на </w:t>
      </w:r>
      <w:r w:rsidRPr="00C625FB">
        <w:rPr>
          <w:sz w:val="28"/>
          <w:szCs w:val="28"/>
        </w:rPr>
        <w:t>Портале Кировской области</w:t>
      </w:r>
      <w:r w:rsidRPr="00C625FB">
        <w:rPr>
          <w:bCs/>
          <w:sz w:val="28"/>
          <w:szCs w:val="28"/>
        </w:rPr>
        <w:t>.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>Также справочную информацию можно получить: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>по телефону 2-17-62.</w:t>
      </w:r>
    </w:p>
    <w:p w:rsidR="000126CD" w:rsidRPr="00C625FB" w:rsidRDefault="000126CD" w:rsidP="00C625FB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625FB">
        <w:rPr>
          <w:sz w:val="28"/>
          <w:szCs w:val="28"/>
          <w:lang w:val="en-US"/>
        </w:rPr>
        <w:t>E</w:t>
      </w:r>
      <w:r w:rsidRPr="00C625FB">
        <w:rPr>
          <w:sz w:val="28"/>
          <w:szCs w:val="28"/>
        </w:rPr>
        <w:t>-</w:t>
      </w:r>
      <w:r w:rsidRPr="00C625FB">
        <w:rPr>
          <w:sz w:val="28"/>
          <w:szCs w:val="28"/>
          <w:lang w:val="en-US"/>
        </w:rPr>
        <w:t>mail</w:t>
      </w:r>
      <w:r w:rsidRPr="00C625FB">
        <w:rPr>
          <w:sz w:val="28"/>
          <w:szCs w:val="28"/>
        </w:rPr>
        <w:t xml:space="preserve">: </w:t>
      </w:r>
      <w:hyperlink r:id="rId11" w:history="1">
        <w:r w:rsidRPr="00086B8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otdel</w:t>
        </w:r>
        <w:r w:rsidRPr="00086B8B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Pr="00086B8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zhizni</w:t>
        </w:r>
        <w:r w:rsidRPr="00086B8B">
          <w:rPr>
            <w:rStyle w:val="a6"/>
            <w:color w:val="000000" w:themeColor="text1"/>
            <w:sz w:val="28"/>
            <w:szCs w:val="28"/>
            <w:u w:val="none"/>
          </w:rPr>
          <w:t>@</w:t>
        </w:r>
        <w:r w:rsidRPr="00086B8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086B8B">
          <w:rPr>
            <w:rStyle w:val="a6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86B8B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97ED0" w:rsidRPr="00C625FB" w:rsidRDefault="00697ED0" w:rsidP="00C625FB">
      <w:pPr>
        <w:pStyle w:val="10"/>
        <w:suppressAutoHyphens/>
        <w:spacing w:before="0"/>
        <w:ind w:firstLine="709"/>
        <w:jc w:val="center"/>
        <w:rPr>
          <w:color w:val="auto"/>
          <w:sz w:val="28"/>
        </w:rPr>
      </w:pPr>
    </w:p>
    <w:p w:rsidR="00091A14" w:rsidRPr="00C625FB" w:rsidRDefault="00091A14" w:rsidP="00C625FB">
      <w:pPr>
        <w:pStyle w:val="10"/>
        <w:suppressAutoHyphens/>
        <w:spacing w:before="0"/>
        <w:ind w:firstLine="709"/>
        <w:jc w:val="center"/>
        <w:rPr>
          <w:color w:val="auto"/>
          <w:sz w:val="32"/>
          <w:szCs w:val="32"/>
        </w:rPr>
      </w:pPr>
      <w:r w:rsidRPr="00C625FB">
        <w:rPr>
          <w:color w:val="auto"/>
          <w:sz w:val="32"/>
          <w:szCs w:val="32"/>
        </w:rPr>
        <w:t>2. Стандарт предоставления муниципальной услуги</w:t>
      </w:r>
    </w:p>
    <w:p w:rsidR="00697ED0" w:rsidRPr="00C625FB" w:rsidRDefault="00697ED0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2.1. Наименование муниципальной услуги</w:t>
      </w:r>
    </w:p>
    <w:p w:rsidR="00697ED0" w:rsidRPr="00C625FB" w:rsidRDefault="00091A14" w:rsidP="00C625FB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Наименование муниципальной услуги: «</w:t>
      </w:r>
      <w:r w:rsidR="00C625FB" w:rsidRPr="00C625FB">
        <w:rPr>
          <w:rFonts w:cs="Arial"/>
          <w:bCs/>
          <w:sz w:val="28"/>
          <w:szCs w:val="28"/>
        </w:rPr>
        <w:t>Выдача разрешения на строительство объекта  капитального строительства на территории муниципального образования</w:t>
      </w:r>
      <w:r w:rsidRPr="00C625FB">
        <w:rPr>
          <w:sz w:val="28"/>
          <w:szCs w:val="28"/>
        </w:rPr>
        <w:t>».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lastRenderedPageBreak/>
        <w:t>2.2.</w:t>
      </w:r>
      <w:r w:rsidRPr="00C625FB">
        <w:rPr>
          <w:rFonts w:ascii="Times New Roman" w:hAnsi="Times New Roman"/>
          <w:i w:val="0"/>
        </w:rPr>
        <w:tab/>
        <w:t>Наименование органа, предоставляющего муниципальную услугу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="00EB1880" w:rsidRPr="00C625FB">
        <w:rPr>
          <w:sz w:val="28"/>
          <w:szCs w:val="28"/>
        </w:rPr>
        <w:t>Тужинского</w:t>
      </w:r>
      <w:proofErr w:type="spellEnd"/>
      <w:r w:rsidR="00EB1880" w:rsidRPr="00C625FB">
        <w:rPr>
          <w:sz w:val="28"/>
          <w:szCs w:val="28"/>
        </w:rPr>
        <w:t xml:space="preserve"> муниципального района</w:t>
      </w:r>
      <w:r w:rsidRPr="00C625FB">
        <w:rPr>
          <w:sz w:val="28"/>
          <w:szCs w:val="28"/>
        </w:rPr>
        <w:t xml:space="preserve"> (далее – администрация).</w:t>
      </w:r>
    </w:p>
    <w:p w:rsidR="0053684E" w:rsidRPr="00C625FB" w:rsidRDefault="0053684E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администрацией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 xml:space="preserve">2.3. Результат предоставления муниципальной услуги 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Результатом предоставления муниципальной услуги является:</w:t>
      </w:r>
    </w:p>
    <w:p w:rsidR="00091A14" w:rsidRPr="00C625FB" w:rsidRDefault="00091A14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принятие решения о подготовке документации по </w:t>
      </w:r>
      <w:r w:rsidR="00CC20A1" w:rsidRPr="00C625FB">
        <w:rPr>
          <w:sz w:val="28"/>
          <w:szCs w:val="28"/>
        </w:rPr>
        <w:t>выдаче разрешения на строительство</w:t>
      </w:r>
      <w:r w:rsidRPr="00C625FB">
        <w:rPr>
          <w:sz w:val="28"/>
          <w:szCs w:val="28"/>
        </w:rPr>
        <w:t>;</w:t>
      </w:r>
    </w:p>
    <w:p w:rsidR="00CC20A1" w:rsidRPr="00C625FB" w:rsidRDefault="00CC20A1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625FB">
        <w:rPr>
          <w:rFonts w:ascii="Times New Roman" w:hAnsi="Times New Roman"/>
          <w:b w:val="0"/>
          <w:i w:val="0"/>
        </w:rPr>
        <w:t xml:space="preserve">отказ в предоставлении муниципальной услуги 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</w:t>
      </w:r>
      <w:r w:rsidR="00EB1880" w:rsidRPr="00C625FB">
        <w:rPr>
          <w:rFonts w:ascii="Times New Roman" w:hAnsi="Times New Roman"/>
          <w:i w:val="0"/>
        </w:rPr>
        <w:t xml:space="preserve">4. </w:t>
      </w:r>
      <w:r w:rsidRPr="00C625FB">
        <w:rPr>
          <w:rFonts w:ascii="Times New Roman" w:hAnsi="Times New Roman"/>
          <w:i w:val="0"/>
        </w:rPr>
        <w:t>Срок предоставления муниципальной услуги</w:t>
      </w:r>
    </w:p>
    <w:p w:rsidR="00697ED0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Общий срок предоставления </w:t>
      </w:r>
      <w:r w:rsidR="00EB1880" w:rsidRPr="00C625FB">
        <w:rPr>
          <w:sz w:val="28"/>
          <w:szCs w:val="28"/>
        </w:rPr>
        <w:t xml:space="preserve">муниципальной услуги составляет </w:t>
      </w:r>
      <w:r w:rsidR="0053684E" w:rsidRPr="00C625FB">
        <w:rPr>
          <w:sz w:val="28"/>
          <w:szCs w:val="28"/>
        </w:rPr>
        <w:t>5</w:t>
      </w:r>
      <w:r w:rsidR="00EB1880" w:rsidRPr="00C625FB">
        <w:rPr>
          <w:sz w:val="28"/>
          <w:szCs w:val="28"/>
        </w:rPr>
        <w:t xml:space="preserve"> </w:t>
      </w:r>
      <w:r w:rsidRPr="00C625FB">
        <w:rPr>
          <w:sz w:val="28"/>
          <w:szCs w:val="28"/>
        </w:rPr>
        <w:t>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2.5.</w:t>
      </w:r>
      <w:r w:rsidR="00EB1880" w:rsidRPr="00C625FB">
        <w:rPr>
          <w:rFonts w:ascii="Times New Roman" w:hAnsi="Times New Roman"/>
          <w:i w:val="0"/>
        </w:rPr>
        <w:t xml:space="preserve"> </w:t>
      </w:r>
      <w:r w:rsidRPr="00C625FB">
        <w:rPr>
          <w:rFonts w:ascii="Times New Roman" w:hAnsi="Times New Roman"/>
          <w:i w:val="0"/>
        </w:rPr>
        <w:t>Нормативные правовые акты, регулирующие предоставление муниципальной услуги</w:t>
      </w:r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  <w:proofErr w:type="gramEnd"/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сайте администрации;</w:t>
      </w:r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федеральном реестре;</w:t>
      </w:r>
    </w:p>
    <w:p w:rsidR="00697ED0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Едином портале государственных и муниципальных услуг (функций).</w:t>
      </w:r>
      <w:bookmarkStart w:id="0" w:name="Par77"/>
      <w:bookmarkEnd w:id="0"/>
    </w:p>
    <w:p w:rsidR="00091A14" w:rsidRPr="00C625FB" w:rsidRDefault="00EB1880" w:rsidP="00C625FB">
      <w:pPr>
        <w:pStyle w:val="2"/>
        <w:suppressAutoHyphens/>
        <w:spacing w:before="0" w:after="0" w:line="276" w:lineRule="auto"/>
        <w:ind w:firstLine="709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 xml:space="preserve">2.6. </w:t>
      </w:r>
      <w:r w:rsidR="00091A14" w:rsidRPr="00C625FB">
        <w:rPr>
          <w:rFonts w:ascii="Times New Roman" w:hAnsi="Times New Roman"/>
          <w:i w:val="0"/>
        </w:rPr>
        <w:t>Исчерпывающий перечень документов, необходимых для предоставления муниципальной услуги</w:t>
      </w:r>
    </w:p>
    <w:p w:rsidR="00091A14" w:rsidRPr="00C625FB" w:rsidRDefault="00091A14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286BBC" w:rsidRPr="00C625FB" w:rsidRDefault="00286BBC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2.6.1.1</w:t>
      </w:r>
      <w:r w:rsidR="00086B8B">
        <w:rPr>
          <w:sz w:val="28"/>
          <w:szCs w:val="28"/>
        </w:rPr>
        <w:t>.</w:t>
      </w:r>
      <w:r w:rsidRPr="00C625FB">
        <w:rPr>
          <w:sz w:val="28"/>
          <w:szCs w:val="28"/>
        </w:rPr>
        <w:t xml:space="preserve"> Заявление о выдаче разрешения на строительство </w:t>
      </w:r>
      <w:r w:rsidRPr="00D91974">
        <w:rPr>
          <w:sz w:val="28"/>
          <w:szCs w:val="28"/>
        </w:rPr>
        <w:t>(приложение № 1 к настоящему Административному регламенту)</w:t>
      </w:r>
      <w:r w:rsidRPr="00C625FB">
        <w:rPr>
          <w:sz w:val="28"/>
          <w:szCs w:val="28"/>
        </w:rPr>
        <w:t xml:space="preserve">. </w:t>
      </w:r>
    </w:p>
    <w:p w:rsidR="00BC2921" w:rsidRPr="00C625FB" w:rsidRDefault="00A703BA" w:rsidP="00550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69">
        <w:rPr>
          <w:sz w:val="28"/>
          <w:szCs w:val="28"/>
          <w:highlight w:val="yellow"/>
        </w:rPr>
        <w:t>2.6.1.</w:t>
      </w:r>
      <w:r w:rsidR="00286BBC" w:rsidRPr="00550D69">
        <w:rPr>
          <w:sz w:val="28"/>
          <w:szCs w:val="28"/>
          <w:highlight w:val="yellow"/>
        </w:rPr>
        <w:t>2</w:t>
      </w:r>
      <w:r w:rsidR="00086B8B" w:rsidRPr="00550D69">
        <w:rPr>
          <w:sz w:val="28"/>
          <w:szCs w:val="28"/>
          <w:highlight w:val="yellow"/>
        </w:rPr>
        <w:t>.</w:t>
      </w:r>
      <w:r w:rsidR="00EA5EE9" w:rsidRPr="00550D69">
        <w:rPr>
          <w:sz w:val="28"/>
          <w:szCs w:val="28"/>
          <w:highlight w:val="yellow"/>
        </w:rPr>
        <w:t xml:space="preserve"> </w:t>
      </w:r>
      <w:proofErr w:type="gramStart"/>
      <w:r w:rsidR="00550D69" w:rsidRPr="00550D69">
        <w:rPr>
          <w:sz w:val="28"/>
          <w:szCs w:val="28"/>
          <w:highlight w:val="yellow"/>
        </w:rPr>
        <w:t>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550D69" w:rsidRPr="00550D69">
        <w:rPr>
          <w:sz w:val="28"/>
          <w:szCs w:val="28"/>
          <w:highlight w:val="yellow"/>
        </w:rPr>
        <w:t>б</w:t>
      </w:r>
      <w:r w:rsidR="00550D69" w:rsidRPr="00550D69">
        <w:rPr>
          <w:sz w:val="28"/>
          <w:szCs w:val="28"/>
          <w:highlight w:val="yellow"/>
        </w:rPr>
        <w:t>личного сервитута, а также схема расположения земельного участка или з</w:t>
      </w:r>
      <w:r w:rsidR="00550D69" w:rsidRPr="00550D69">
        <w:rPr>
          <w:sz w:val="28"/>
          <w:szCs w:val="28"/>
          <w:highlight w:val="yellow"/>
        </w:rPr>
        <w:t>е</w:t>
      </w:r>
      <w:r w:rsidR="00550D69" w:rsidRPr="00550D69">
        <w:rPr>
          <w:sz w:val="28"/>
          <w:szCs w:val="28"/>
          <w:highlight w:val="yellow"/>
        </w:rPr>
        <w:t>мельных участков на кадастровом плане территории, на основании которой был образован указанный земельный участок и выдан градостроительный план з</w:t>
      </w:r>
      <w:r w:rsidR="00550D69" w:rsidRPr="00550D69">
        <w:rPr>
          <w:sz w:val="28"/>
          <w:szCs w:val="28"/>
          <w:highlight w:val="yellow"/>
        </w:rPr>
        <w:t>е</w:t>
      </w:r>
      <w:r w:rsidR="00550D69" w:rsidRPr="00550D69">
        <w:rPr>
          <w:sz w:val="28"/>
          <w:szCs w:val="28"/>
          <w:highlight w:val="yellow"/>
        </w:rPr>
        <w:t xml:space="preserve">мельного участка в случае, предусмотренном </w:t>
      </w:r>
      <w:hyperlink r:id="rId12" w:history="1">
        <w:r w:rsidR="00550D69" w:rsidRPr="00550D69">
          <w:rPr>
            <w:sz w:val="28"/>
            <w:szCs w:val="28"/>
            <w:highlight w:val="yellow"/>
          </w:rPr>
          <w:t>частью 1.1 статьи 57.3</w:t>
        </w:r>
      </w:hyperlink>
      <w:r w:rsidR="00550D69" w:rsidRPr="00550D69">
        <w:rPr>
          <w:sz w:val="28"/>
          <w:szCs w:val="28"/>
          <w:highlight w:val="yellow"/>
        </w:rPr>
        <w:t xml:space="preserve"> Градостр</w:t>
      </w:r>
      <w:r w:rsidR="00550D69" w:rsidRPr="00550D69">
        <w:rPr>
          <w:sz w:val="28"/>
          <w:szCs w:val="28"/>
          <w:highlight w:val="yellow"/>
        </w:rPr>
        <w:t>о</w:t>
      </w:r>
      <w:r w:rsidR="00550D69" w:rsidRPr="00550D69">
        <w:rPr>
          <w:sz w:val="28"/>
          <w:szCs w:val="28"/>
          <w:highlight w:val="yellow"/>
        </w:rPr>
        <w:t>ительного кодекса Российской федерации</w:t>
      </w:r>
      <w:r w:rsidR="00EA5EE9" w:rsidRPr="00550D69">
        <w:rPr>
          <w:sz w:val="28"/>
          <w:szCs w:val="28"/>
          <w:highlight w:val="yellow"/>
        </w:rPr>
        <w:t>;</w:t>
      </w:r>
      <w:proofErr w:type="gramEnd"/>
    </w:p>
    <w:p w:rsidR="00101E76" w:rsidRPr="00C625FB" w:rsidRDefault="00086B8B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2.6.1.3. </w:t>
      </w:r>
      <w:proofErr w:type="gramStart"/>
      <w:r w:rsidR="00101E76" w:rsidRPr="00C625FB">
        <w:rPr>
          <w:sz w:val="28"/>
          <w:szCs w:val="28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101E76" w:rsidRPr="00C625FB">
        <w:rPr>
          <w:sz w:val="28"/>
          <w:szCs w:val="28"/>
        </w:rPr>
        <w:t>Росатом</w:t>
      </w:r>
      <w:proofErr w:type="spellEnd"/>
      <w:r w:rsidR="00101E76" w:rsidRPr="00C625FB">
        <w:rPr>
          <w:sz w:val="28"/>
          <w:szCs w:val="28"/>
        </w:rPr>
        <w:t xml:space="preserve">», Государственной корпорацией по </w:t>
      </w:r>
      <w:r w:rsidR="00101E76" w:rsidRPr="00C625FB">
        <w:rPr>
          <w:sz w:val="28"/>
          <w:szCs w:val="28"/>
        </w:rPr>
        <w:lastRenderedPageBreak/>
        <w:t>космической деятельности «</w:t>
      </w:r>
      <w:proofErr w:type="spellStart"/>
      <w:r w:rsidR="00101E76" w:rsidRPr="00C625FB">
        <w:rPr>
          <w:sz w:val="28"/>
          <w:szCs w:val="28"/>
        </w:rPr>
        <w:t>Роскосмос</w:t>
      </w:r>
      <w:proofErr w:type="spellEnd"/>
      <w:r w:rsidR="00101E76" w:rsidRPr="00C625FB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EA5EE9" w:rsidRPr="00C625FB" w:rsidRDefault="00A703B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2.6.1.</w:t>
      </w:r>
      <w:r w:rsidR="00086B8B">
        <w:rPr>
          <w:sz w:val="28"/>
          <w:szCs w:val="28"/>
        </w:rPr>
        <w:t xml:space="preserve">4. </w:t>
      </w:r>
      <w:proofErr w:type="gramStart"/>
      <w:r w:rsidR="00086B8B">
        <w:rPr>
          <w:sz w:val="28"/>
          <w:szCs w:val="28"/>
        </w:rPr>
        <w:t>Г</w:t>
      </w:r>
      <w:r w:rsidR="00EA5EE9" w:rsidRPr="00C625FB">
        <w:rPr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="00EA5EE9" w:rsidRPr="00C625FB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50D69" w:rsidRPr="00550D69" w:rsidRDefault="00A703BA" w:rsidP="00550D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50D69">
        <w:rPr>
          <w:sz w:val="28"/>
          <w:szCs w:val="28"/>
          <w:highlight w:val="yellow"/>
        </w:rPr>
        <w:t>2.6.1.</w:t>
      </w:r>
      <w:r w:rsidR="00086B8B" w:rsidRPr="00550D69">
        <w:rPr>
          <w:sz w:val="28"/>
          <w:szCs w:val="28"/>
          <w:highlight w:val="yellow"/>
        </w:rPr>
        <w:t xml:space="preserve">5. </w:t>
      </w:r>
      <w:r w:rsidR="00550D69" w:rsidRPr="00550D69">
        <w:rPr>
          <w:sz w:val="28"/>
          <w:szCs w:val="28"/>
          <w:highlight w:val="yellow"/>
        </w:rPr>
        <w:t xml:space="preserve">Результаты инженерных изысканий и следующие материалы, содержащиеся в утвержденной в соответствии с </w:t>
      </w:r>
      <w:hyperlink r:id="rId13" w:history="1">
        <w:r w:rsidR="00550D69" w:rsidRPr="00550D69">
          <w:rPr>
            <w:sz w:val="28"/>
            <w:szCs w:val="28"/>
            <w:highlight w:val="yellow"/>
          </w:rPr>
          <w:t>частью 15 статьи 48</w:t>
        </w:r>
      </w:hyperlink>
      <w:r w:rsidR="00550D69" w:rsidRPr="00550D69">
        <w:rPr>
          <w:sz w:val="28"/>
          <w:szCs w:val="28"/>
          <w:highlight w:val="yellow"/>
        </w:rPr>
        <w:t xml:space="preserve"> Градостроительного Кодекса Российской Федерации проектной документации:</w:t>
      </w:r>
    </w:p>
    <w:p w:rsidR="00550D69" w:rsidRPr="00550D69" w:rsidRDefault="00550D69" w:rsidP="00550D6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550D69">
        <w:rPr>
          <w:sz w:val="28"/>
          <w:szCs w:val="28"/>
          <w:highlight w:val="yellow"/>
        </w:rPr>
        <w:t>а) пояснительная записка;</w:t>
      </w:r>
    </w:p>
    <w:p w:rsidR="00550D69" w:rsidRPr="00550D69" w:rsidRDefault="00550D69" w:rsidP="00550D6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proofErr w:type="gramStart"/>
      <w:r w:rsidRPr="00550D69">
        <w:rPr>
          <w:sz w:val="28"/>
          <w:szCs w:val="28"/>
          <w:highlight w:val="yellow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50D69" w:rsidRPr="00550D69" w:rsidRDefault="00550D69" w:rsidP="00550D6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proofErr w:type="gramStart"/>
      <w:r w:rsidRPr="00550D69">
        <w:rPr>
          <w:sz w:val="28"/>
          <w:szCs w:val="28"/>
          <w:highlight w:val="yellow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D56F8" w:rsidRDefault="00550D69" w:rsidP="00550D6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D69">
        <w:rPr>
          <w:sz w:val="28"/>
          <w:szCs w:val="28"/>
          <w:highlight w:val="yellow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A5EE9" w:rsidRDefault="00A703B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2.6.1.</w:t>
      </w:r>
      <w:r w:rsidR="00086B8B">
        <w:rPr>
          <w:sz w:val="28"/>
          <w:szCs w:val="28"/>
        </w:rPr>
        <w:t xml:space="preserve">6. </w:t>
      </w:r>
      <w:proofErr w:type="gramStart"/>
      <w:r w:rsidR="00086B8B">
        <w:rPr>
          <w:sz w:val="28"/>
          <w:szCs w:val="28"/>
        </w:rPr>
        <w:t>П</w:t>
      </w:r>
      <w:r w:rsidR="00EA5EE9" w:rsidRPr="00C625FB">
        <w:rPr>
          <w:sz w:val="28"/>
          <w:szCs w:val="28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="00EA5EE9" w:rsidRPr="00C625FB">
          <w:rPr>
            <w:sz w:val="28"/>
            <w:szCs w:val="28"/>
          </w:rPr>
          <w:t>частью 12.1 статьи 48</w:t>
        </w:r>
      </w:hyperlink>
      <w:r w:rsidR="00EA5EE9" w:rsidRPr="00C625FB">
        <w:rPr>
          <w:sz w:val="28"/>
          <w:szCs w:val="28"/>
        </w:rPr>
        <w:t xml:space="preserve"> </w:t>
      </w:r>
      <w:r w:rsidR="00DD4E18" w:rsidRPr="00C625FB">
        <w:rPr>
          <w:sz w:val="28"/>
          <w:szCs w:val="28"/>
        </w:rPr>
        <w:t>градостроительного кодекса</w:t>
      </w:r>
      <w:r w:rsidR="00EA5EE9" w:rsidRPr="00C625FB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5" w:history="1">
        <w:r w:rsidR="00EA5EE9" w:rsidRPr="00C625FB">
          <w:rPr>
            <w:sz w:val="28"/>
            <w:szCs w:val="28"/>
          </w:rPr>
          <w:t>статьей 49</w:t>
        </w:r>
      </w:hyperlink>
      <w:r w:rsidR="00EA5EE9" w:rsidRPr="00C625FB">
        <w:rPr>
          <w:sz w:val="28"/>
          <w:szCs w:val="28"/>
        </w:rPr>
        <w:t xml:space="preserve"> </w:t>
      </w:r>
      <w:r w:rsidR="00DD4E18" w:rsidRPr="00C625FB">
        <w:rPr>
          <w:sz w:val="28"/>
          <w:szCs w:val="28"/>
        </w:rPr>
        <w:t>градостроительного кодекса</w:t>
      </w:r>
      <w:r w:rsidR="00EA5EE9" w:rsidRPr="00C625FB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="00EA5EE9" w:rsidRPr="00C625FB">
          <w:rPr>
            <w:sz w:val="28"/>
            <w:szCs w:val="28"/>
          </w:rPr>
          <w:t>частью 3.4 статьи 49</w:t>
        </w:r>
      </w:hyperlink>
      <w:r w:rsidR="00EA5EE9" w:rsidRPr="00C625FB">
        <w:rPr>
          <w:sz w:val="28"/>
          <w:szCs w:val="28"/>
        </w:rPr>
        <w:t xml:space="preserve"> </w:t>
      </w:r>
      <w:r w:rsidR="00DD4E18" w:rsidRPr="00C625FB">
        <w:rPr>
          <w:sz w:val="28"/>
          <w:szCs w:val="28"/>
        </w:rPr>
        <w:lastRenderedPageBreak/>
        <w:t>градостроительного кодекса</w:t>
      </w:r>
      <w:r w:rsidR="00EA5EE9" w:rsidRPr="00C625FB">
        <w:rPr>
          <w:sz w:val="28"/>
          <w:szCs w:val="28"/>
        </w:rPr>
        <w:t>, положительное заключение государственной экологической экспертизы проектной документации в случаях, предусмотренных</w:t>
      </w:r>
      <w:proofErr w:type="gramEnd"/>
      <w:r w:rsidR="00EA5EE9" w:rsidRPr="00C625FB">
        <w:rPr>
          <w:sz w:val="28"/>
          <w:szCs w:val="28"/>
        </w:rPr>
        <w:t xml:space="preserve"> </w:t>
      </w:r>
      <w:hyperlink r:id="rId17" w:history="1">
        <w:r w:rsidR="00EA5EE9" w:rsidRPr="00C625FB">
          <w:rPr>
            <w:sz w:val="28"/>
            <w:szCs w:val="28"/>
          </w:rPr>
          <w:t>частью 6 статьи 49</w:t>
        </w:r>
      </w:hyperlink>
      <w:r w:rsidR="00EA5EE9" w:rsidRPr="00C625FB">
        <w:rPr>
          <w:sz w:val="28"/>
          <w:szCs w:val="28"/>
        </w:rPr>
        <w:t xml:space="preserve"> </w:t>
      </w:r>
      <w:r w:rsidR="00550D69">
        <w:rPr>
          <w:sz w:val="28"/>
          <w:szCs w:val="28"/>
        </w:rPr>
        <w:t>Г</w:t>
      </w:r>
      <w:r w:rsidR="00DD4E18" w:rsidRPr="00C625FB">
        <w:rPr>
          <w:sz w:val="28"/>
          <w:szCs w:val="28"/>
        </w:rPr>
        <w:t>радостроительного кодекса</w:t>
      </w:r>
      <w:r w:rsidR="00550D69">
        <w:rPr>
          <w:sz w:val="28"/>
          <w:szCs w:val="28"/>
        </w:rPr>
        <w:t xml:space="preserve"> Российской Федерации</w:t>
      </w:r>
      <w:r w:rsidR="00EA5EE9" w:rsidRPr="00C625FB">
        <w:rPr>
          <w:sz w:val="28"/>
          <w:szCs w:val="28"/>
        </w:rPr>
        <w:t>;</w:t>
      </w:r>
    </w:p>
    <w:p w:rsidR="00550D69" w:rsidRDefault="00550D69" w:rsidP="00550D6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69">
        <w:rPr>
          <w:sz w:val="28"/>
          <w:szCs w:val="28"/>
          <w:highlight w:val="yellow"/>
        </w:rPr>
        <w:t xml:space="preserve">2.6.1.6-1. </w:t>
      </w:r>
      <w:proofErr w:type="gramStart"/>
      <w:r>
        <w:rPr>
          <w:sz w:val="28"/>
          <w:szCs w:val="28"/>
          <w:highlight w:val="yellow"/>
        </w:rPr>
        <w:t>П</w:t>
      </w:r>
      <w:r w:rsidRPr="00550D69">
        <w:rPr>
          <w:sz w:val="28"/>
          <w:szCs w:val="28"/>
          <w:highlight w:val="yellow"/>
        </w:rPr>
        <w:t xml:space="preserve">одтверждение соответствия вносимых в проектную документацию изменений требованиям, указанным в </w:t>
      </w:r>
      <w:hyperlink r:id="rId18" w:history="1">
        <w:r w:rsidRPr="00550D69">
          <w:rPr>
            <w:color w:val="0000FF"/>
            <w:sz w:val="28"/>
            <w:szCs w:val="28"/>
            <w:highlight w:val="yellow"/>
          </w:rPr>
          <w:t>части 3.8 статьи 49</w:t>
        </w:r>
      </w:hyperlink>
      <w:r w:rsidRPr="00550D69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Г</w:t>
      </w:r>
      <w:r w:rsidRPr="00C625FB">
        <w:rPr>
          <w:sz w:val="28"/>
          <w:szCs w:val="28"/>
        </w:rPr>
        <w:t>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Pr="00550D69">
        <w:rPr>
          <w:sz w:val="28"/>
          <w:szCs w:val="28"/>
          <w:highlight w:val="yellow"/>
        </w:rPr>
        <w:t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</w:t>
      </w:r>
      <w:proofErr w:type="gramEnd"/>
      <w:r w:rsidRPr="00550D69">
        <w:rPr>
          <w:sz w:val="28"/>
          <w:szCs w:val="28"/>
          <w:highlight w:val="yellow"/>
        </w:rPr>
        <w:t xml:space="preserve"> </w:t>
      </w:r>
      <w:proofErr w:type="gramStart"/>
      <w:r w:rsidRPr="00550D69">
        <w:rPr>
          <w:sz w:val="28"/>
          <w:szCs w:val="28"/>
          <w:highlight w:val="yellow"/>
        </w:rPr>
        <w:t>соответствии</w:t>
      </w:r>
      <w:proofErr w:type="gramEnd"/>
      <w:r w:rsidRPr="00550D69">
        <w:rPr>
          <w:sz w:val="28"/>
          <w:szCs w:val="28"/>
          <w:highlight w:val="yellow"/>
        </w:rPr>
        <w:t xml:space="preserve"> с </w:t>
      </w:r>
      <w:hyperlink r:id="rId19" w:history="1">
        <w:r w:rsidRPr="00550D69">
          <w:rPr>
            <w:color w:val="0000FF"/>
            <w:sz w:val="28"/>
            <w:szCs w:val="28"/>
            <w:highlight w:val="yellow"/>
          </w:rPr>
          <w:t>частью 3.8 статьи 49</w:t>
        </w:r>
      </w:hyperlink>
      <w:r w:rsidRPr="00550D69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Градостроительного</w:t>
      </w:r>
      <w:r w:rsidRPr="00550D69">
        <w:rPr>
          <w:sz w:val="28"/>
          <w:szCs w:val="28"/>
          <w:highlight w:val="yellow"/>
        </w:rPr>
        <w:t xml:space="preserve"> Кодекса</w:t>
      </w:r>
      <w:r>
        <w:rPr>
          <w:sz w:val="28"/>
          <w:szCs w:val="28"/>
          <w:highlight w:val="yellow"/>
        </w:rPr>
        <w:t xml:space="preserve"> Российской Федерации</w:t>
      </w:r>
      <w:r w:rsidRPr="00550D69">
        <w:rPr>
          <w:sz w:val="28"/>
          <w:szCs w:val="28"/>
          <w:highlight w:val="yellow"/>
        </w:rPr>
        <w:t>;</w:t>
      </w:r>
    </w:p>
    <w:p w:rsidR="00550D69" w:rsidRPr="00C625FB" w:rsidRDefault="00550D69" w:rsidP="002E13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D69">
        <w:rPr>
          <w:sz w:val="28"/>
          <w:szCs w:val="28"/>
          <w:highlight w:val="yellow"/>
        </w:rPr>
        <w:t xml:space="preserve">2.6.1.6-2. </w:t>
      </w:r>
      <w:proofErr w:type="gramStart"/>
      <w:r>
        <w:rPr>
          <w:sz w:val="28"/>
          <w:szCs w:val="28"/>
          <w:highlight w:val="yellow"/>
        </w:rPr>
        <w:t>П</w:t>
      </w:r>
      <w:r w:rsidRPr="00550D69">
        <w:rPr>
          <w:sz w:val="28"/>
          <w:szCs w:val="28"/>
          <w:highlight w:val="yellow"/>
        </w:rPr>
        <w:t xml:space="preserve">одтверждение соответствия вносимых в проектную документацию изменений требованиям, указанным в </w:t>
      </w:r>
      <w:hyperlink r:id="rId20" w:history="1">
        <w:r w:rsidRPr="00550D69">
          <w:rPr>
            <w:color w:val="0000FF"/>
            <w:sz w:val="28"/>
            <w:szCs w:val="28"/>
            <w:highlight w:val="yellow"/>
          </w:rPr>
          <w:t>части 3.9 статьи 49</w:t>
        </w:r>
      </w:hyperlink>
      <w:r w:rsidRPr="00550D69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Г</w:t>
      </w:r>
      <w:r w:rsidRPr="00C625FB">
        <w:rPr>
          <w:sz w:val="28"/>
          <w:szCs w:val="28"/>
        </w:rPr>
        <w:t>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Pr="00550D69">
        <w:rPr>
          <w:sz w:val="28"/>
          <w:szCs w:val="28"/>
          <w:highlight w:val="yellow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1" w:history="1">
        <w:r w:rsidRPr="00550D69">
          <w:rPr>
            <w:color w:val="0000FF"/>
            <w:sz w:val="28"/>
            <w:szCs w:val="28"/>
            <w:highlight w:val="yellow"/>
          </w:rPr>
          <w:t>частью 3.9 статьи 49</w:t>
        </w:r>
      </w:hyperlink>
      <w:r w:rsidRPr="00550D69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Г</w:t>
      </w:r>
      <w:r w:rsidRPr="00C625FB">
        <w:rPr>
          <w:sz w:val="28"/>
          <w:szCs w:val="28"/>
        </w:rPr>
        <w:t>радостроительного кодекса</w:t>
      </w:r>
      <w:r>
        <w:rPr>
          <w:sz w:val="28"/>
          <w:szCs w:val="28"/>
        </w:rPr>
        <w:t xml:space="preserve"> Российской Федерации;</w:t>
      </w:r>
      <w:proofErr w:type="gramEnd"/>
    </w:p>
    <w:p w:rsidR="00EA5EE9" w:rsidRPr="00C625FB" w:rsidRDefault="00A703B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2.6.1.</w:t>
      </w:r>
      <w:r w:rsidR="00086B8B">
        <w:rPr>
          <w:sz w:val="28"/>
          <w:szCs w:val="28"/>
        </w:rPr>
        <w:t>7.</w:t>
      </w:r>
      <w:r w:rsidR="00EA5EE9" w:rsidRPr="00C625FB">
        <w:rPr>
          <w:sz w:val="28"/>
          <w:szCs w:val="28"/>
        </w:rPr>
        <w:t xml:space="preserve"> </w:t>
      </w:r>
      <w:r w:rsidR="00086B8B">
        <w:rPr>
          <w:sz w:val="28"/>
          <w:szCs w:val="28"/>
        </w:rPr>
        <w:t>Р</w:t>
      </w:r>
      <w:r w:rsidR="00EA5EE9" w:rsidRPr="00C625FB">
        <w:rPr>
          <w:sz w:val="28"/>
          <w:szCs w:val="28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2" w:history="1">
        <w:r w:rsidR="00EA5EE9" w:rsidRPr="00C625FB">
          <w:rPr>
            <w:sz w:val="28"/>
            <w:szCs w:val="28"/>
          </w:rPr>
          <w:t>статьей 40</w:t>
        </w:r>
      </w:hyperlink>
      <w:r w:rsidR="00EA5EE9" w:rsidRPr="00C625FB">
        <w:rPr>
          <w:sz w:val="28"/>
          <w:szCs w:val="28"/>
        </w:rPr>
        <w:t xml:space="preserve"> </w:t>
      </w:r>
      <w:r w:rsidR="00A66337">
        <w:rPr>
          <w:sz w:val="28"/>
          <w:szCs w:val="28"/>
        </w:rPr>
        <w:t>Г</w:t>
      </w:r>
      <w:r w:rsidR="00DD4E18" w:rsidRPr="00C625FB">
        <w:rPr>
          <w:sz w:val="28"/>
          <w:szCs w:val="28"/>
        </w:rPr>
        <w:t>радостроительного кодекса</w:t>
      </w:r>
      <w:r w:rsidR="00A66337">
        <w:rPr>
          <w:sz w:val="28"/>
          <w:szCs w:val="28"/>
        </w:rPr>
        <w:t xml:space="preserve"> Российской Федерации</w:t>
      </w:r>
      <w:r w:rsidR="00EA5EE9" w:rsidRPr="00C625FB">
        <w:rPr>
          <w:sz w:val="28"/>
          <w:szCs w:val="28"/>
        </w:rPr>
        <w:t>);</w:t>
      </w:r>
    </w:p>
    <w:p w:rsidR="00EA5EE9" w:rsidRPr="00C625FB" w:rsidRDefault="00A703B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2.6.1.</w:t>
      </w:r>
      <w:r w:rsidR="00086B8B">
        <w:rPr>
          <w:sz w:val="28"/>
          <w:szCs w:val="28"/>
        </w:rPr>
        <w:t>8. С</w:t>
      </w:r>
      <w:r w:rsidR="00EA5EE9" w:rsidRPr="00C625FB">
        <w:rPr>
          <w:sz w:val="28"/>
          <w:szCs w:val="28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0" w:history="1">
        <w:r w:rsidR="00EA5EE9" w:rsidRPr="00C625FB">
          <w:rPr>
            <w:sz w:val="28"/>
            <w:szCs w:val="28"/>
          </w:rPr>
          <w:t xml:space="preserve">пункте </w:t>
        </w:r>
        <w:r w:rsidR="00A536BD" w:rsidRPr="00C625FB">
          <w:rPr>
            <w:sz w:val="28"/>
            <w:szCs w:val="28"/>
          </w:rPr>
          <w:t>2.6.1.</w:t>
        </w:r>
        <w:r w:rsidR="00A66337">
          <w:rPr>
            <w:sz w:val="28"/>
            <w:szCs w:val="28"/>
          </w:rPr>
          <w:t>10 настоящего Административного регламента</w:t>
        </w:r>
        <w:r w:rsidR="00A536BD" w:rsidRPr="00C625FB">
          <w:rPr>
            <w:sz w:val="28"/>
            <w:szCs w:val="28"/>
          </w:rPr>
          <w:t xml:space="preserve"> </w:t>
        </w:r>
      </w:hyperlink>
      <w:r w:rsidR="00EA5EE9" w:rsidRPr="00C625FB">
        <w:rPr>
          <w:sz w:val="28"/>
          <w:szCs w:val="28"/>
        </w:rPr>
        <w:t xml:space="preserve"> случаев реконструкции многоквартирного дома;</w:t>
      </w:r>
    </w:p>
    <w:p w:rsidR="00EA5EE9" w:rsidRPr="00C625FB" w:rsidRDefault="00A703B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35CE0">
        <w:rPr>
          <w:sz w:val="28"/>
          <w:szCs w:val="28"/>
        </w:rPr>
        <w:t>2.6.1.</w:t>
      </w:r>
      <w:r w:rsidR="00A66337">
        <w:rPr>
          <w:sz w:val="28"/>
          <w:szCs w:val="28"/>
        </w:rPr>
        <w:t>9</w:t>
      </w:r>
      <w:r w:rsidR="00086B8B" w:rsidRPr="00D35CE0">
        <w:rPr>
          <w:sz w:val="28"/>
          <w:szCs w:val="28"/>
        </w:rPr>
        <w:t>.</w:t>
      </w:r>
      <w:r w:rsidR="00EA5EE9" w:rsidRPr="00C625FB">
        <w:rPr>
          <w:sz w:val="28"/>
          <w:szCs w:val="28"/>
        </w:rPr>
        <w:t xml:space="preserve"> </w:t>
      </w:r>
      <w:proofErr w:type="gramStart"/>
      <w:r w:rsidR="00DC51C5">
        <w:rPr>
          <w:sz w:val="28"/>
          <w:szCs w:val="28"/>
        </w:rPr>
        <w:t>В</w:t>
      </w:r>
      <w:r w:rsidR="00EA5EE9" w:rsidRPr="00C625FB">
        <w:rPr>
          <w:sz w:val="28"/>
          <w:szCs w:val="28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A5EE9" w:rsidRPr="00C625FB">
        <w:rPr>
          <w:sz w:val="28"/>
          <w:szCs w:val="28"/>
        </w:rPr>
        <w:t>Росатом</w:t>
      </w:r>
      <w:proofErr w:type="spellEnd"/>
      <w:r w:rsidR="00EA5EE9" w:rsidRPr="00C625FB">
        <w:rPr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EA5EE9" w:rsidRPr="00C625FB">
        <w:rPr>
          <w:sz w:val="28"/>
          <w:szCs w:val="28"/>
        </w:rPr>
        <w:t>Роскосмос</w:t>
      </w:r>
      <w:proofErr w:type="spellEnd"/>
      <w:r w:rsidR="00EA5EE9" w:rsidRPr="00C625FB">
        <w:rPr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="00EA5EE9" w:rsidRPr="00C625FB">
        <w:rPr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EA5EE9" w:rsidRPr="00C625FB">
        <w:rPr>
          <w:sz w:val="28"/>
          <w:szCs w:val="28"/>
        </w:rPr>
        <w:t>определяющее</w:t>
      </w:r>
      <w:proofErr w:type="gramEnd"/>
      <w:r w:rsidR="00EA5EE9" w:rsidRPr="00C625FB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A5EE9" w:rsidRPr="00C625FB" w:rsidRDefault="00A703B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30"/>
      <w:bookmarkEnd w:id="1"/>
      <w:r w:rsidRPr="00D35CE0">
        <w:rPr>
          <w:sz w:val="28"/>
          <w:szCs w:val="28"/>
        </w:rPr>
        <w:t>2.6.1.</w:t>
      </w:r>
      <w:r w:rsidR="00A66337">
        <w:rPr>
          <w:sz w:val="28"/>
          <w:szCs w:val="28"/>
        </w:rPr>
        <w:t>10</w:t>
      </w:r>
      <w:r w:rsidR="00086B8B">
        <w:rPr>
          <w:sz w:val="28"/>
          <w:szCs w:val="28"/>
        </w:rPr>
        <w:t xml:space="preserve"> Р</w:t>
      </w:r>
      <w:r w:rsidR="00EA5EE9" w:rsidRPr="00C625FB">
        <w:rPr>
          <w:sz w:val="28"/>
          <w:szCs w:val="28"/>
        </w:rPr>
        <w:t xml:space="preserve">ешение общего собрания собственников помещений и </w:t>
      </w:r>
      <w:proofErr w:type="spellStart"/>
      <w:r w:rsidR="00EA5EE9" w:rsidRPr="00C625FB">
        <w:rPr>
          <w:sz w:val="28"/>
          <w:szCs w:val="28"/>
        </w:rPr>
        <w:t>машино</w:t>
      </w:r>
      <w:proofErr w:type="spellEnd"/>
      <w:r w:rsidRPr="00C625FB">
        <w:rPr>
          <w:sz w:val="28"/>
          <w:szCs w:val="28"/>
        </w:rPr>
        <w:t>-</w:t>
      </w:r>
      <w:r w:rsidR="007B2C05">
        <w:rPr>
          <w:sz w:val="28"/>
          <w:szCs w:val="28"/>
        </w:rPr>
        <w:t xml:space="preserve">мест </w:t>
      </w:r>
      <w:r w:rsidR="00EA5EE9" w:rsidRPr="00C625FB">
        <w:rPr>
          <w:sz w:val="28"/>
          <w:szCs w:val="28"/>
        </w:rPr>
        <w:t xml:space="preserve">в многоквартирном доме, принятое в соответствии с жилищным </w:t>
      </w:r>
      <w:hyperlink r:id="rId23" w:history="1">
        <w:r w:rsidR="00EA5EE9" w:rsidRPr="00C625FB">
          <w:rPr>
            <w:sz w:val="28"/>
            <w:szCs w:val="28"/>
          </w:rPr>
          <w:t>законодательством</w:t>
        </w:r>
      </w:hyperlink>
      <w:r w:rsidR="00EA5EE9" w:rsidRPr="00C625FB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A5EE9" w:rsidRPr="00C625FB">
        <w:rPr>
          <w:sz w:val="28"/>
          <w:szCs w:val="28"/>
        </w:rPr>
        <w:t>машино</w:t>
      </w:r>
      <w:proofErr w:type="spellEnd"/>
      <w:r w:rsidR="00EA5EE9" w:rsidRPr="00C625FB">
        <w:rPr>
          <w:sz w:val="28"/>
          <w:szCs w:val="28"/>
        </w:rPr>
        <w:t>-мест в многоквартирном доме;</w:t>
      </w:r>
    </w:p>
    <w:p w:rsidR="00A703BA" w:rsidRPr="00C625FB" w:rsidRDefault="00A703B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2.6.1.</w:t>
      </w:r>
      <w:r w:rsidR="00A66337">
        <w:rPr>
          <w:sz w:val="28"/>
          <w:szCs w:val="28"/>
        </w:rPr>
        <w:t>11</w:t>
      </w:r>
      <w:r w:rsidR="00086B8B">
        <w:rPr>
          <w:sz w:val="28"/>
          <w:szCs w:val="28"/>
        </w:rPr>
        <w:t>. К</w:t>
      </w:r>
      <w:r w:rsidR="00EA5EE9" w:rsidRPr="00C625FB">
        <w:rPr>
          <w:sz w:val="28"/>
          <w:szCs w:val="28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A5EE9" w:rsidRPr="00C625FB" w:rsidRDefault="00A703B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2.6.1.</w:t>
      </w:r>
      <w:r w:rsidR="00A66337">
        <w:rPr>
          <w:sz w:val="28"/>
          <w:szCs w:val="28"/>
        </w:rPr>
        <w:t>12</w:t>
      </w:r>
      <w:r w:rsidR="00086B8B">
        <w:rPr>
          <w:sz w:val="28"/>
          <w:szCs w:val="28"/>
        </w:rPr>
        <w:t>. Д</w:t>
      </w:r>
      <w:r w:rsidR="00EA5EE9" w:rsidRPr="00C625FB">
        <w:rPr>
          <w:sz w:val="28"/>
          <w:szCs w:val="28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EA5EE9" w:rsidRDefault="00A703BA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2.6.1.</w:t>
      </w:r>
      <w:r w:rsidR="00286BBC" w:rsidRPr="00C625FB">
        <w:rPr>
          <w:sz w:val="28"/>
          <w:szCs w:val="28"/>
        </w:rPr>
        <w:t>1</w:t>
      </w:r>
      <w:r w:rsidR="00A66337">
        <w:rPr>
          <w:sz w:val="28"/>
          <w:szCs w:val="28"/>
        </w:rPr>
        <w:t>3</w:t>
      </w:r>
      <w:r w:rsidR="00086B8B">
        <w:rPr>
          <w:sz w:val="28"/>
          <w:szCs w:val="28"/>
        </w:rPr>
        <w:t>.</w:t>
      </w:r>
      <w:r w:rsidR="00EA5EE9" w:rsidRPr="00C625FB">
        <w:rPr>
          <w:sz w:val="28"/>
          <w:szCs w:val="28"/>
        </w:rPr>
        <w:t xml:space="preserve"> </w:t>
      </w:r>
      <w:proofErr w:type="gramStart"/>
      <w:r w:rsidR="00086B8B">
        <w:rPr>
          <w:sz w:val="28"/>
          <w:szCs w:val="28"/>
        </w:rPr>
        <w:t>К</w:t>
      </w:r>
      <w:r w:rsidR="00EA5EE9" w:rsidRPr="00C625FB">
        <w:rPr>
          <w:sz w:val="28"/>
          <w:szCs w:val="28"/>
        </w:rPr>
        <w:t xml:space="preserve"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4" w:history="1">
        <w:r w:rsidR="00EA5EE9" w:rsidRPr="00086B8B">
          <w:rPr>
            <w:color w:val="000000" w:themeColor="text1"/>
            <w:sz w:val="28"/>
            <w:szCs w:val="28"/>
          </w:rPr>
          <w:t>законодательством</w:t>
        </w:r>
      </w:hyperlink>
      <w:r w:rsidR="00EA5EE9" w:rsidRPr="00086B8B">
        <w:rPr>
          <w:color w:val="000000" w:themeColor="text1"/>
          <w:sz w:val="28"/>
          <w:szCs w:val="28"/>
        </w:rPr>
        <w:t xml:space="preserve"> </w:t>
      </w:r>
      <w:r w:rsidR="00EA5EE9" w:rsidRPr="00C625FB">
        <w:rPr>
          <w:sz w:val="28"/>
          <w:szCs w:val="28"/>
        </w:rP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="00EA5EE9" w:rsidRPr="00C625FB">
        <w:rPr>
          <w:sz w:val="28"/>
          <w:szCs w:val="28"/>
        </w:rPr>
        <w:t xml:space="preserve"> ранее установленная зона с особыми условиями использования территории подлежит изменению;</w:t>
      </w:r>
    </w:p>
    <w:p w:rsidR="002E13DA" w:rsidRPr="00C625FB" w:rsidRDefault="002E13DA" w:rsidP="002E13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3DA">
        <w:rPr>
          <w:sz w:val="28"/>
          <w:szCs w:val="28"/>
          <w:highlight w:val="yellow"/>
        </w:rPr>
        <w:t>2.6.1.1</w:t>
      </w:r>
      <w:r w:rsidR="00A66337">
        <w:rPr>
          <w:sz w:val="28"/>
          <w:szCs w:val="28"/>
          <w:highlight w:val="yellow"/>
        </w:rPr>
        <w:t>4</w:t>
      </w:r>
      <w:r w:rsidRPr="002E13DA">
        <w:rPr>
          <w:sz w:val="28"/>
          <w:szCs w:val="28"/>
          <w:highlight w:val="yellow"/>
        </w:rPr>
        <w:t xml:space="preserve">. </w:t>
      </w:r>
      <w:proofErr w:type="gramStart"/>
      <w:r>
        <w:rPr>
          <w:sz w:val="28"/>
          <w:szCs w:val="28"/>
          <w:highlight w:val="yellow"/>
        </w:rPr>
        <w:t>К</w:t>
      </w:r>
      <w:r w:rsidRPr="002E13DA">
        <w:rPr>
          <w:sz w:val="28"/>
          <w:szCs w:val="28"/>
          <w:highlight w:val="yellow"/>
        </w:rPr>
        <w:t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85241C" w:rsidRPr="00083F24" w:rsidRDefault="00A66337" w:rsidP="0085241C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highlight w:val="yellow"/>
        </w:rPr>
      </w:pPr>
      <w:r w:rsidRPr="00083F24">
        <w:rPr>
          <w:color w:val="000000"/>
          <w:sz w:val="28"/>
          <w:szCs w:val="28"/>
          <w:highlight w:val="yellow"/>
        </w:rPr>
        <w:t xml:space="preserve">2.6.2. </w:t>
      </w:r>
      <w:proofErr w:type="gramStart"/>
      <w:r w:rsidRPr="00083F24">
        <w:rPr>
          <w:color w:val="000000"/>
          <w:sz w:val="28"/>
          <w:szCs w:val="28"/>
          <w:highlight w:val="yellow"/>
        </w:rPr>
        <w:t>Документы, указанные в подпунктах 2.6.1.2 – 2.6.1.7, 2.6.1.11,</w:t>
      </w:r>
      <w:r w:rsidR="0085241C" w:rsidRPr="00083F24">
        <w:rPr>
          <w:color w:val="000000"/>
          <w:sz w:val="28"/>
          <w:szCs w:val="28"/>
          <w:highlight w:val="yellow"/>
        </w:rPr>
        <w:t xml:space="preserve"> 2.6.1.13, 2.6.1.14. </w:t>
      </w:r>
      <w:r w:rsidRPr="00083F24">
        <w:rPr>
          <w:color w:val="000000"/>
          <w:sz w:val="28"/>
          <w:szCs w:val="28"/>
          <w:highlight w:val="yellow"/>
        </w:rPr>
        <w:t>пункта 2.6.1 настоящего Административного регламента,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запрашиваются</w:t>
      </w:r>
      <w:r w:rsidR="0085241C" w:rsidRPr="00083F24">
        <w:rPr>
          <w:color w:val="000000"/>
          <w:sz w:val="28"/>
          <w:szCs w:val="28"/>
          <w:highlight w:val="yellow"/>
        </w:rPr>
        <w:t xml:space="preserve"> администрацией </w:t>
      </w:r>
      <w:r w:rsidRPr="00083F24">
        <w:rPr>
          <w:color w:val="000000"/>
          <w:sz w:val="28"/>
          <w:szCs w:val="28"/>
          <w:highlight w:val="yellow"/>
        </w:rPr>
        <w:t>в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рамках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межведомственного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ин</w:t>
      </w:r>
      <w:r w:rsidR="0085241C" w:rsidRPr="00083F24">
        <w:rPr>
          <w:color w:val="000000"/>
          <w:sz w:val="28"/>
          <w:szCs w:val="28"/>
          <w:highlight w:val="yellow"/>
        </w:rPr>
        <w:t xml:space="preserve">формационного взаимодействия, в </w:t>
      </w:r>
      <w:r w:rsidRPr="00083F24">
        <w:rPr>
          <w:color w:val="000000"/>
          <w:sz w:val="28"/>
          <w:szCs w:val="28"/>
          <w:highlight w:val="yellow"/>
        </w:rPr>
        <w:t>государственных органах, органах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 xml:space="preserve">местного самоуправления и </w:t>
      </w:r>
      <w:r w:rsidR="0085241C" w:rsidRPr="00083F24">
        <w:rPr>
          <w:color w:val="000000"/>
          <w:sz w:val="28"/>
          <w:szCs w:val="28"/>
          <w:highlight w:val="yellow"/>
        </w:rPr>
        <w:t>подведомственных</w:t>
      </w:r>
      <w:r w:rsidRPr="00083F24">
        <w:rPr>
          <w:color w:val="000000"/>
          <w:sz w:val="28"/>
          <w:szCs w:val="28"/>
          <w:highlight w:val="yellow"/>
        </w:rPr>
        <w:t xml:space="preserve"> государственным органам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или органам местного самоуправления организациях, в распоряжении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которых находятся указанные документы, в срок не позднее трех рабочих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дней со дня получения заявления о выдаче разрешения на строительство,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если застройщик</w:t>
      </w:r>
      <w:proofErr w:type="gramEnd"/>
      <w:r w:rsidRPr="00083F24">
        <w:rPr>
          <w:color w:val="000000"/>
          <w:sz w:val="28"/>
          <w:szCs w:val="28"/>
          <w:highlight w:val="yellow"/>
        </w:rPr>
        <w:t xml:space="preserve"> не представил указанные документы самостоятельно.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</w:p>
    <w:p w:rsidR="00A66337" w:rsidRPr="00083F24" w:rsidRDefault="00A66337" w:rsidP="0085241C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highlight w:val="yellow"/>
        </w:rPr>
      </w:pPr>
      <w:r w:rsidRPr="00083F24">
        <w:rPr>
          <w:color w:val="000000"/>
          <w:sz w:val="28"/>
          <w:szCs w:val="28"/>
          <w:highlight w:val="yellow"/>
        </w:rPr>
        <w:t>Документы, указанные в подпунктах 2.6.1.2, 2.6.1.5, 2.6.1.6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пункта 2.6.1 настоящего Административного регламента, направляются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заявителем самостоятельно, если указанные документы (их копии или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сведения, содержащиеся в них) отсутствуют в Едином государственном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реестре недвижимости или едином государственном реестре заключений.</w:t>
      </w:r>
    </w:p>
    <w:p w:rsidR="0085241C" w:rsidRPr="00083F24" w:rsidRDefault="00A66337" w:rsidP="0085241C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 w:rsidRPr="00083F24">
        <w:rPr>
          <w:color w:val="000000"/>
          <w:sz w:val="28"/>
          <w:szCs w:val="28"/>
          <w:highlight w:val="yellow"/>
        </w:rPr>
        <w:t>Не допускается требовать иные документы для получения разрешения</w:t>
      </w:r>
      <w:r w:rsidR="0085241C" w:rsidRPr="00083F24">
        <w:rPr>
          <w:color w:val="000000"/>
          <w:sz w:val="28"/>
          <w:szCs w:val="28"/>
          <w:highlight w:val="yellow"/>
        </w:rPr>
        <w:t xml:space="preserve"> на </w:t>
      </w:r>
      <w:r w:rsidRPr="00083F24">
        <w:rPr>
          <w:color w:val="000000"/>
          <w:sz w:val="28"/>
          <w:szCs w:val="28"/>
          <w:highlight w:val="yellow"/>
        </w:rPr>
        <w:t>стр</w:t>
      </w:r>
      <w:r w:rsidRPr="00083F24">
        <w:rPr>
          <w:color w:val="000000"/>
          <w:sz w:val="28"/>
          <w:szCs w:val="28"/>
          <w:highlight w:val="yellow"/>
        </w:rPr>
        <w:t>о</w:t>
      </w:r>
      <w:r w:rsidRPr="00083F24">
        <w:rPr>
          <w:color w:val="000000"/>
          <w:sz w:val="28"/>
          <w:szCs w:val="28"/>
          <w:highlight w:val="yellow"/>
        </w:rPr>
        <w:t xml:space="preserve">ительство, за исключением </w:t>
      </w:r>
      <w:proofErr w:type="gramStart"/>
      <w:r w:rsidRPr="00083F24">
        <w:rPr>
          <w:color w:val="000000"/>
          <w:sz w:val="28"/>
          <w:szCs w:val="28"/>
          <w:highlight w:val="yellow"/>
        </w:rPr>
        <w:t>указанных</w:t>
      </w:r>
      <w:proofErr w:type="gramEnd"/>
      <w:r w:rsidRPr="00083F24">
        <w:rPr>
          <w:color w:val="000000"/>
          <w:sz w:val="28"/>
          <w:szCs w:val="28"/>
          <w:highlight w:val="yellow"/>
        </w:rPr>
        <w:t xml:space="preserve"> в пункте 2.6.1 настоящего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Администр</w:t>
      </w:r>
      <w:r w:rsidRPr="00083F24">
        <w:rPr>
          <w:color w:val="000000"/>
          <w:sz w:val="28"/>
          <w:szCs w:val="28"/>
          <w:highlight w:val="yellow"/>
        </w:rPr>
        <w:t>а</w:t>
      </w:r>
      <w:r w:rsidRPr="00083F24">
        <w:rPr>
          <w:color w:val="000000"/>
          <w:sz w:val="28"/>
          <w:szCs w:val="28"/>
          <w:highlight w:val="yellow"/>
        </w:rPr>
        <w:lastRenderedPageBreak/>
        <w:t>тивного регламента. Документы, предусмотренные в пункте 2.6.1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настоящего Административного регламента, могут быть направлены в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электронной форме. Правительством Российской Федерации или высшим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исполнительным органом государственной власти субъекта Российской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Федерации (применительно к случаям выдачи разрешения на строительство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органами исполнительной власти субъектов Российской Федерации,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органами местного самоуправления) могут быть установлены случаи, в</w:t>
      </w:r>
      <w:r w:rsidR="0085241C" w:rsidRPr="00083F24">
        <w:rPr>
          <w:color w:val="000000"/>
          <w:sz w:val="28"/>
          <w:szCs w:val="28"/>
          <w:highlight w:val="yellow"/>
        </w:rPr>
        <w:t xml:space="preserve"> которых </w:t>
      </w:r>
      <w:r w:rsidRPr="00083F24">
        <w:rPr>
          <w:color w:val="000000"/>
          <w:sz w:val="28"/>
          <w:szCs w:val="28"/>
          <w:highlight w:val="yellow"/>
        </w:rPr>
        <w:t>направление указанных в части 7 насто</w:t>
      </w:r>
      <w:r w:rsidRPr="00083F24">
        <w:rPr>
          <w:color w:val="000000"/>
          <w:sz w:val="28"/>
          <w:szCs w:val="28"/>
          <w:highlight w:val="yellow"/>
        </w:rPr>
        <w:t>я</w:t>
      </w:r>
      <w:r w:rsidRPr="00083F24">
        <w:rPr>
          <w:color w:val="000000"/>
          <w:sz w:val="28"/>
          <w:szCs w:val="28"/>
          <w:highlight w:val="yellow"/>
        </w:rPr>
        <w:t>щей статьи документов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осуществляется исключительно в электронной форме. Порядок направления</w:t>
      </w:r>
      <w:r w:rsidR="0085241C" w:rsidRPr="00083F24">
        <w:rPr>
          <w:color w:val="000000"/>
          <w:sz w:val="28"/>
          <w:szCs w:val="28"/>
          <w:highlight w:val="yellow"/>
        </w:rPr>
        <w:t xml:space="preserve"> документов, </w:t>
      </w:r>
      <w:r w:rsidRPr="00083F24">
        <w:rPr>
          <w:color w:val="000000"/>
          <w:sz w:val="28"/>
          <w:szCs w:val="28"/>
          <w:highlight w:val="yellow"/>
        </w:rPr>
        <w:t>указанных в части 7 настоящей статьи, в уполномоченные на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выдачу разрешений на строительство федеральные органы исполнительной</w:t>
      </w:r>
      <w:r w:rsidR="0085241C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власти, органы исполнительной власти субъектов Российской Федерации,</w:t>
      </w:r>
      <w:r w:rsidR="0085241C" w:rsidRPr="00083F24">
        <w:rPr>
          <w:color w:val="000000"/>
          <w:sz w:val="28"/>
          <w:szCs w:val="28"/>
          <w:highlight w:val="yellow"/>
        </w:rPr>
        <w:t xml:space="preserve"> органы местного самоуправления и организации в электронной форме устанавливается Правительством Российской Федерации.</w:t>
      </w:r>
    </w:p>
    <w:p w:rsidR="0085241C" w:rsidRPr="00083F24" w:rsidRDefault="00091A14" w:rsidP="00083F2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highlight w:val="yellow"/>
        </w:rPr>
      </w:pPr>
      <w:r w:rsidRPr="00083F24">
        <w:rPr>
          <w:sz w:val="28"/>
          <w:szCs w:val="28"/>
          <w:highlight w:val="yellow"/>
        </w:rPr>
        <w:t xml:space="preserve">2.6.3. </w:t>
      </w:r>
      <w:r w:rsidR="0085241C" w:rsidRPr="00083F24">
        <w:rPr>
          <w:color w:val="000000"/>
          <w:sz w:val="28"/>
          <w:szCs w:val="28"/>
          <w:highlight w:val="yellow"/>
        </w:rPr>
        <w:t>В случае</w:t>
      </w:r>
      <w:proofErr w:type="gramStart"/>
      <w:r w:rsidR="0085241C" w:rsidRPr="00083F24">
        <w:rPr>
          <w:color w:val="000000"/>
          <w:sz w:val="28"/>
          <w:szCs w:val="28"/>
          <w:highlight w:val="yellow"/>
        </w:rPr>
        <w:t>,</w:t>
      </w:r>
      <w:proofErr w:type="gramEnd"/>
      <w:r w:rsidR="0085241C" w:rsidRPr="00083F24">
        <w:rPr>
          <w:color w:val="000000"/>
          <w:sz w:val="28"/>
          <w:szCs w:val="28"/>
          <w:highlight w:val="yellow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</w:t>
      </w:r>
      <w:r w:rsidR="00083F24" w:rsidRPr="00083F24">
        <w:rPr>
          <w:color w:val="000000"/>
          <w:sz w:val="28"/>
          <w:szCs w:val="28"/>
          <w:highlight w:val="yellow"/>
        </w:rPr>
        <w:t>решения</w:t>
      </w:r>
      <w:r w:rsidR="0085241C" w:rsidRPr="00083F24">
        <w:rPr>
          <w:color w:val="000000"/>
          <w:sz w:val="28"/>
          <w:szCs w:val="28"/>
          <w:highlight w:val="yellow"/>
        </w:rPr>
        <w:t xml:space="preserve">, предмету охраны исторического поселения и требованиям к </w:t>
      </w:r>
      <w:proofErr w:type="gramStart"/>
      <w:r w:rsidR="0085241C" w:rsidRPr="00083F24">
        <w:rPr>
          <w:color w:val="000000"/>
          <w:sz w:val="28"/>
          <w:szCs w:val="28"/>
          <w:highlight w:val="yellow"/>
        </w:rPr>
        <w:t>архитектурным решениям</w:t>
      </w:r>
      <w:proofErr w:type="gramEnd"/>
      <w:r w:rsidR="0085241C" w:rsidRPr="00083F24">
        <w:rPr>
          <w:color w:val="000000"/>
          <w:sz w:val="28"/>
          <w:szCs w:val="28"/>
          <w:highlight w:val="yellow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</w:p>
    <w:p w:rsidR="00083F24" w:rsidRPr="00083F24" w:rsidRDefault="0085241C" w:rsidP="00083F24">
      <w:pPr>
        <w:shd w:val="clear" w:color="auto" w:fill="FFFFFF"/>
        <w:suppressAutoHyphens/>
        <w:jc w:val="both"/>
        <w:rPr>
          <w:color w:val="000000"/>
          <w:sz w:val="28"/>
          <w:szCs w:val="28"/>
          <w:highlight w:val="yellow"/>
        </w:rPr>
      </w:pPr>
      <w:r w:rsidRPr="00083F24">
        <w:rPr>
          <w:color w:val="000000"/>
          <w:sz w:val="28"/>
          <w:szCs w:val="28"/>
          <w:highlight w:val="yellow"/>
        </w:rPr>
        <w:t xml:space="preserve">регионального значения. </w:t>
      </w:r>
    </w:p>
    <w:p w:rsidR="0085241C" w:rsidRPr="0085241C" w:rsidRDefault="0085241C" w:rsidP="00083F2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083F24">
        <w:rPr>
          <w:color w:val="000000"/>
          <w:sz w:val="28"/>
          <w:szCs w:val="28"/>
          <w:highlight w:val="yellow"/>
        </w:rPr>
        <w:t>Застройщик вправе осуществить строительство или реконструкцию</w:t>
      </w:r>
      <w:r w:rsidR="00083F24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объекта капитального строительства в границах территории исторического</w:t>
      </w:r>
      <w:r w:rsidR="00083F24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поселения федерального или регионального значения в соответствии</w:t>
      </w:r>
      <w:r w:rsidR="00083F24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с типовым архитектурным решением объекта капитального строительства,</w:t>
      </w:r>
      <w:r w:rsidR="00083F24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утвержденным в соответствии с Федеральным законом от 25.06.2002</w:t>
      </w:r>
      <w:r w:rsidR="00083F24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№ 73-ФЗ «Об объектах культурного наследия (памятниках истории</w:t>
      </w:r>
      <w:r w:rsidR="00083F24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и культуры) народов Российской Федерации» для данного исторического</w:t>
      </w:r>
      <w:r w:rsidR="00083F24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поселения.</w:t>
      </w:r>
      <w:proofErr w:type="gramEnd"/>
      <w:r w:rsidRPr="00083F24">
        <w:rPr>
          <w:color w:val="000000"/>
          <w:sz w:val="28"/>
          <w:szCs w:val="28"/>
          <w:highlight w:val="yellow"/>
        </w:rPr>
        <w:t xml:space="preserve"> В этом случае в заявлении о выдаче разрешения на строительство</w:t>
      </w:r>
      <w:r w:rsidR="00083F24" w:rsidRPr="00083F24">
        <w:rPr>
          <w:color w:val="000000"/>
          <w:sz w:val="28"/>
          <w:szCs w:val="28"/>
          <w:highlight w:val="yellow"/>
        </w:rPr>
        <w:t xml:space="preserve"> </w:t>
      </w:r>
      <w:r w:rsidRPr="00083F24">
        <w:rPr>
          <w:color w:val="000000"/>
          <w:sz w:val="28"/>
          <w:szCs w:val="28"/>
          <w:highlight w:val="yellow"/>
        </w:rPr>
        <w:t>указывается на такое типовое архитектурное решение.</w:t>
      </w:r>
    </w:p>
    <w:p w:rsidR="00091A14" w:rsidRPr="00C625FB" w:rsidRDefault="0085241C" w:rsidP="0085241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 </w:t>
      </w:r>
      <w:r w:rsidR="00091A14" w:rsidRPr="00C625F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Федерации.</w:t>
      </w:r>
    </w:p>
    <w:p w:rsidR="00091A14" w:rsidRPr="00C625FB" w:rsidRDefault="00091A14" w:rsidP="00C625FB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 вправе требовать от заявителя:</w:t>
      </w:r>
    </w:p>
    <w:p w:rsidR="00091A14" w:rsidRPr="00C625FB" w:rsidRDefault="00091A14" w:rsidP="00C625FB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lastRenderedPageBreak/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C625FB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1D3B34" w:rsidRDefault="00091A14" w:rsidP="001D3B3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gramStart"/>
      <w:r w:rsidRPr="00C625F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</w:t>
      </w:r>
      <w:r w:rsidRPr="00C625FB">
        <w:rPr>
          <w:sz w:val="28"/>
          <w:szCs w:val="28"/>
        </w:rPr>
        <w:t>о</w:t>
      </w:r>
      <w:r w:rsidRPr="00C625FB">
        <w:rPr>
          <w:sz w:val="28"/>
          <w:szCs w:val="28"/>
        </w:rPr>
        <w:t>ставляющего государственную услугу, или органа, предоставляющего муниц</w:t>
      </w:r>
      <w:r w:rsidRPr="00C625FB">
        <w:rPr>
          <w:sz w:val="28"/>
          <w:szCs w:val="28"/>
        </w:rPr>
        <w:t>и</w:t>
      </w:r>
      <w:r w:rsidRPr="00C625FB">
        <w:rPr>
          <w:sz w:val="28"/>
          <w:szCs w:val="28"/>
        </w:rPr>
        <w:t>пальную услугу, государственного или муниципального служащего, работника многофункционального центра, работника организации, предусмотренной ч</w:t>
      </w:r>
      <w:r w:rsidRPr="00C625FB">
        <w:rPr>
          <w:sz w:val="28"/>
          <w:szCs w:val="28"/>
        </w:rPr>
        <w:t>а</w:t>
      </w:r>
      <w:r w:rsidRPr="00C625FB">
        <w:rPr>
          <w:sz w:val="28"/>
          <w:szCs w:val="28"/>
        </w:rPr>
        <w:t>стью 1.1 статьи 16 Федерального закона от 27.07.2010 № 210-ФЗ «Об организ</w:t>
      </w:r>
      <w:r w:rsidRPr="00C625FB">
        <w:rPr>
          <w:sz w:val="28"/>
          <w:szCs w:val="28"/>
        </w:rPr>
        <w:t>а</w:t>
      </w:r>
      <w:r w:rsidRPr="00C625FB">
        <w:rPr>
          <w:sz w:val="28"/>
          <w:szCs w:val="28"/>
        </w:rPr>
        <w:t>ции предоставления государственных и муниципальных услуг», при первон</w:t>
      </w:r>
      <w:r w:rsidRPr="00C625FB">
        <w:rPr>
          <w:sz w:val="28"/>
          <w:szCs w:val="28"/>
        </w:rPr>
        <w:t>а</w:t>
      </w:r>
      <w:r w:rsidRPr="00C625FB">
        <w:rPr>
          <w:sz w:val="28"/>
          <w:szCs w:val="28"/>
        </w:rPr>
        <w:t>чальном отказе в приеме документов, необходимых для предоставления гос</w:t>
      </w:r>
      <w:r w:rsidRPr="00C625FB">
        <w:rPr>
          <w:sz w:val="28"/>
          <w:szCs w:val="28"/>
        </w:rPr>
        <w:t>у</w:t>
      </w:r>
      <w:r w:rsidRPr="00C625FB">
        <w:rPr>
          <w:sz w:val="28"/>
          <w:szCs w:val="28"/>
        </w:rPr>
        <w:t>дарственной или муниципальной услуги</w:t>
      </w:r>
      <w:proofErr w:type="gramEnd"/>
      <w:r w:rsidRPr="00C625FB">
        <w:rPr>
          <w:sz w:val="28"/>
          <w:szCs w:val="28"/>
        </w:rPr>
        <w:t xml:space="preserve">, </w:t>
      </w:r>
      <w:proofErr w:type="gramStart"/>
      <w:r w:rsidRPr="00C625FB">
        <w:rPr>
          <w:sz w:val="28"/>
          <w:szCs w:val="28"/>
        </w:rPr>
        <w:t>либо в предоставлении государстве</w:t>
      </w:r>
      <w:r w:rsidRPr="00C625FB">
        <w:rPr>
          <w:sz w:val="28"/>
          <w:szCs w:val="28"/>
        </w:rPr>
        <w:t>н</w:t>
      </w:r>
      <w:r w:rsidRPr="00C625FB">
        <w:rPr>
          <w:sz w:val="28"/>
          <w:szCs w:val="28"/>
        </w:rPr>
        <w:t>ной или муниципальной услуги, о чем в письменном виде за подписью руков</w:t>
      </w:r>
      <w:r w:rsidRPr="00C625FB">
        <w:rPr>
          <w:sz w:val="28"/>
          <w:szCs w:val="28"/>
        </w:rPr>
        <w:t>о</w:t>
      </w:r>
      <w:r w:rsidRPr="00C625FB">
        <w:rPr>
          <w:sz w:val="28"/>
          <w:szCs w:val="28"/>
        </w:rPr>
        <w:t>дителя органа, предоставляющего государственную услугу, или органа, пред</w:t>
      </w:r>
      <w:r w:rsidRPr="00C625FB">
        <w:rPr>
          <w:sz w:val="28"/>
          <w:szCs w:val="28"/>
        </w:rPr>
        <w:t>о</w:t>
      </w:r>
      <w:r w:rsidRPr="00C625FB">
        <w:rPr>
          <w:sz w:val="28"/>
          <w:szCs w:val="28"/>
        </w:rPr>
        <w:t>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</w:t>
      </w:r>
      <w:r w:rsidRPr="00C625FB">
        <w:rPr>
          <w:sz w:val="28"/>
          <w:szCs w:val="28"/>
        </w:rPr>
        <w:t>е</w:t>
      </w:r>
      <w:r w:rsidRPr="00C625FB">
        <w:rPr>
          <w:sz w:val="28"/>
          <w:szCs w:val="28"/>
        </w:rPr>
        <w:t>ля организации, предусмотренной частью 1.1 статьи 16 Федерального закона от 27.07.2010 № 210-ФЗ «Об организации предоставления государственных и м</w:t>
      </w:r>
      <w:r w:rsidRPr="00C625FB">
        <w:rPr>
          <w:sz w:val="28"/>
          <w:szCs w:val="28"/>
        </w:rPr>
        <w:t>у</w:t>
      </w:r>
      <w:r w:rsidRPr="00C625FB">
        <w:rPr>
          <w:sz w:val="28"/>
          <w:szCs w:val="28"/>
        </w:rPr>
        <w:lastRenderedPageBreak/>
        <w:t>ниципальных услуг</w:t>
      </w:r>
      <w:proofErr w:type="gramEnd"/>
      <w:r w:rsidRPr="00C625FB">
        <w:rPr>
          <w:sz w:val="28"/>
          <w:szCs w:val="28"/>
        </w:rPr>
        <w:t>», уведомляется заявитель, а также приносятся извинения за доставленные неудобства.</w:t>
      </w:r>
      <w:r w:rsidR="001D3B34" w:rsidRPr="001D3B34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91431D" w:rsidRPr="001D3B34" w:rsidRDefault="001D3B34" w:rsidP="001D3B3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1D3B34">
        <w:rPr>
          <w:color w:val="000000"/>
          <w:sz w:val="28"/>
          <w:szCs w:val="28"/>
        </w:rPr>
        <w:t>2.6.6. При обращении за получением муниципальной услуги от имени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>заявителя уполномоченный представитель представляет документ,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>удостоверяющий личность и документ, подтверждающий его полномочия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>на предоставление интересов заявителя.</w:t>
      </w:r>
    </w:p>
    <w:p w:rsidR="00474BAB" w:rsidRPr="00C625FB" w:rsidRDefault="00091A14" w:rsidP="00C625FB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2.7.</w:t>
      </w:r>
      <w:r w:rsidRPr="00C625FB">
        <w:rPr>
          <w:b/>
          <w:sz w:val="28"/>
          <w:szCs w:val="28"/>
        </w:rPr>
        <w:tab/>
        <w:t>Исчерпывающий перечень оснований для отказа в приеме документов</w:t>
      </w:r>
      <w:bookmarkStart w:id="2" w:name="Par108"/>
      <w:bookmarkEnd w:id="2"/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625FB">
        <w:rPr>
          <w:rFonts w:ascii="Times New Roman" w:hAnsi="Times New Roman"/>
          <w:b w:val="0"/>
          <w:i w:val="0"/>
        </w:rPr>
        <w:t>2.7.2. Текст письменного (в том числе в форме электронного документа) заявления не поддается прочтению.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625FB">
        <w:rPr>
          <w:rFonts w:ascii="Times New Roman" w:hAnsi="Times New Roman"/>
          <w:b w:val="0"/>
          <w:i w:val="0"/>
        </w:rPr>
        <w:t>2.7.3. В заявлении отсутствует информация, предусмотренная формой заявления.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91A14" w:rsidRPr="00C625FB" w:rsidRDefault="00091A14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865D0" w:rsidRPr="00C625FB" w:rsidRDefault="00540830" w:rsidP="00C625FB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2.8.1</w:t>
      </w:r>
      <w:r w:rsidR="00DC51C5">
        <w:rPr>
          <w:sz w:val="28"/>
          <w:szCs w:val="28"/>
        </w:rPr>
        <w:t>.</w:t>
      </w:r>
      <w:r w:rsidRPr="00C625FB">
        <w:rPr>
          <w:sz w:val="28"/>
          <w:szCs w:val="28"/>
        </w:rPr>
        <w:t xml:space="preserve"> О</w:t>
      </w:r>
      <w:r w:rsidR="005865D0" w:rsidRPr="00C625FB">
        <w:rPr>
          <w:sz w:val="28"/>
          <w:szCs w:val="28"/>
        </w:rPr>
        <w:t xml:space="preserve">тсутствие документов, предусмотренных </w:t>
      </w:r>
      <w:hyperlink r:id="rId25" w:anchor="Par1671" w:history="1">
        <w:r w:rsidR="005865D0" w:rsidRPr="00C625FB">
          <w:rPr>
            <w:sz w:val="28"/>
            <w:szCs w:val="28"/>
          </w:rPr>
          <w:t>пунктом</w:t>
        </w:r>
      </w:hyperlink>
      <w:r w:rsidR="005865D0" w:rsidRPr="00C625FB">
        <w:rPr>
          <w:sz w:val="28"/>
          <w:szCs w:val="28"/>
        </w:rPr>
        <w:t xml:space="preserve"> 2.6. настоящего Административного регламента, </w:t>
      </w:r>
    </w:p>
    <w:p w:rsidR="00E05BD1" w:rsidRPr="00C625FB" w:rsidRDefault="00540830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2.8.2</w:t>
      </w:r>
      <w:r w:rsidR="00DC51C5">
        <w:rPr>
          <w:sz w:val="28"/>
          <w:szCs w:val="28"/>
        </w:rPr>
        <w:t>.</w:t>
      </w:r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Н</w:t>
      </w:r>
      <w:r w:rsidR="00E05BD1" w:rsidRPr="00C625FB">
        <w:rPr>
          <w:sz w:val="28"/>
          <w:szCs w:val="28"/>
        </w:rPr>
        <w:t>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="00E05BD1" w:rsidRPr="00C625FB">
        <w:rPr>
          <w:sz w:val="28"/>
          <w:szCs w:val="28"/>
        </w:rPr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05BD1" w:rsidRDefault="00540830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2.8.3</w:t>
      </w:r>
      <w:r w:rsidR="00DC51C5">
        <w:rPr>
          <w:sz w:val="28"/>
          <w:szCs w:val="28"/>
        </w:rPr>
        <w:t>.</w:t>
      </w:r>
      <w:r w:rsidR="00E05BD1" w:rsidRPr="00C625FB">
        <w:rPr>
          <w:sz w:val="28"/>
          <w:szCs w:val="28"/>
        </w:rPr>
        <w:t xml:space="preserve"> </w:t>
      </w:r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П</w:t>
      </w:r>
      <w:r w:rsidR="00E05BD1" w:rsidRPr="00C625FB">
        <w:rPr>
          <w:sz w:val="28"/>
          <w:szCs w:val="28"/>
        </w:rPr>
        <w:t>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="00E05BD1" w:rsidRPr="00C625FB">
        <w:rPr>
          <w:sz w:val="28"/>
          <w:szCs w:val="28"/>
        </w:rPr>
        <w:t xml:space="preserve"> значения.</w:t>
      </w:r>
    </w:p>
    <w:p w:rsidR="001D3B34" w:rsidRPr="001D3B34" w:rsidRDefault="001D3B34" w:rsidP="001D3B3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2.8.4.</w:t>
      </w:r>
      <w:r w:rsidRPr="001D3B34">
        <w:rPr>
          <w:color w:val="000000"/>
          <w:sz w:val="28"/>
          <w:szCs w:val="28"/>
        </w:rPr>
        <w:t>несоответствие проектной документации объектов капитального</w:t>
      </w:r>
      <w:r>
        <w:rPr>
          <w:color w:val="000000"/>
          <w:sz w:val="28"/>
          <w:szCs w:val="28"/>
        </w:rPr>
        <w:t xml:space="preserve">  </w:t>
      </w:r>
      <w:r w:rsidRPr="001D3B34">
        <w:rPr>
          <w:color w:val="000000"/>
          <w:sz w:val="28"/>
          <w:szCs w:val="28"/>
        </w:rPr>
        <w:t>строительства ограничениям использования объектов недвижимости,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 xml:space="preserve">установленным на </w:t>
      </w:r>
      <w:proofErr w:type="spellStart"/>
      <w:r w:rsidRPr="001D3B34">
        <w:rPr>
          <w:color w:val="000000"/>
          <w:sz w:val="28"/>
          <w:szCs w:val="28"/>
        </w:rPr>
        <w:t>приаэродромной</w:t>
      </w:r>
      <w:proofErr w:type="spellEnd"/>
      <w:r w:rsidRPr="001D3B34">
        <w:rPr>
          <w:color w:val="000000"/>
          <w:sz w:val="28"/>
          <w:szCs w:val="28"/>
        </w:rPr>
        <w:t xml:space="preserve"> территории.</w:t>
      </w:r>
    </w:p>
    <w:p w:rsidR="001D3B34" w:rsidRPr="001D3B34" w:rsidRDefault="001D3B34" w:rsidP="001D3B34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2.8.5.</w:t>
      </w:r>
      <w:r w:rsidRPr="001D3B34">
        <w:rPr>
          <w:color w:val="000000"/>
          <w:sz w:val="28"/>
          <w:szCs w:val="28"/>
        </w:rPr>
        <w:t>Неполучение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>несвоевременное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>получение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>запрошенных в соответствии с пунктом 2.6.2 настоящего Административного</w:t>
      </w:r>
    </w:p>
    <w:p w:rsidR="001D3B34" w:rsidRPr="001D3B34" w:rsidRDefault="001D3B34" w:rsidP="001D3B34">
      <w:pPr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1D3B34">
        <w:rPr>
          <w:color w:val="000000"/>
          <w:sz w:val="28"/>
          <w:szCs w:val="28"/>
        </w:rPr>
        <w:t>регламента, не может являться основанием для отказа в выдаче разрешения</w:t>
      </w:r>
      <w:r>
        <w:rPr>
          <w:color w:val="000000"/>
          <w:sz w:val="28"/>
          <w:szCs w:val="28"/>
        </w:rPr>
        <w:t xml:space="preserve"> </w:t>
      </w:r>
      <w:r w:rsidRPr="001D3B34">
        <w:rPr>
          <w:color w:val="000000"/>
          <w:sz w:val="28"/>
          <w:szCs w:val="28"/>
        </w:rPr>
        <w:t>на строительство.</w:t>
      </w:r>
    </w:p>
    <w:p w:rsidR="00091A14" w:rsidRPr="00C625FB" w:rsidRDefault="00EF6D48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 xml:space="preserve">2.9. </w:t>
      </w:r>
      <w:r w:rsidR="00091A14" w:rsidRPr="00C625FB">
        <w:rPr>
          <w:rFonts w:ascii="Times New Roman" w:hAnsi="Times New Roman"/>
          <w:i w:val="0"/>
        </w:rPr>
        <w:t>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8"/>
        <w:rPr>
          <w:bCs/>
          <w:sz w:val="28"/>
          <w:szCs w:val="28"/>
        </w:rPr>
      </w:pPr>
      <w:r w:rsidRPr="00C625FB">
        <w:rPr>
          <w:bCs/>
          <w:sz w:val="28"/>
          <w:szCs w:val="28"/>
        </w:rPr>
        <w:t>2.9.1. Выдача проектной документации на объекты строительства.</w:t>
      </w:r>
    </w:p>
    <w:p w:rsidR="00474BAB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C625FB">
        <w:rPr>
          <w:sz w:val="28"/>
          <w:szCs w:val="28"/>
        </w:rPr>
        <w:t>2.9.2. Выдача положительного заключения государственной экспертизы проектной документации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 xml:space="preserve">2.10. Размер платы, взимаемой за предоставление муниципальной </w:t>
      </w:r>
      <w:r w:rsidR="00EF6D48" w:rsidRPr="00C625FB">
        <w:rPr>
          <w:rFonts w:ascii="Times New Roman" w:hAnsi="Times New Roman"/>
          <w:i w:val="0"/>
        </w:rPr>
        <w:t xml:space="preserve"> </w:t>
      </w:r>
      <w:r w:rsidRPr="00C625FB">
        <w:rPr>
          <w:rFonts w:ascii="Times New Roman" w:hAnsi="Times New Roman"/>
          <w:i w:val="0"/>
        </w:rPr>
        <w:t xml:space="preserve">услуги </w:t>
      </w:r>
    </w:p>
    <w:p w:rsidR="001D3B34" w:rsidRPr="001D3B34" w:rsidRDefault="00091A14" w:rsidP="001D3B34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Предоставление муниципальной услуги осуществляется на бесплатной основе.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2.11.</w:t>
      </w:r>
      <w:r w:rsidRPr="00C625FB">
        <w:rPr>
          <w:rFonts w:ascii="Times New Roman" w:hAnsi="Times New Roman"/>
          <w:i w:val="0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474BAB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091A14" w:rsidRPr="00C625FB" w:rsidRDefault="00091A14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EF6D48" w:rsidRPr="00C625FB">
        <w:rPr>
          <w:sz w:val="28"/>
          <w:szCs w:val="28"/>
        </w:rPr>
        <w:t>1 дня</w:t>
      </w:r>
      <w:r w:rsidRPr="00C625FB">
        <w:rPr>
          <w:sz w:val="28"/>
          <w:szCs w:val="28"/>
        </w:rPr>
        <w:t>.</w:t>
      </w:r>
    </w:p>
    <w:p w:rsidR="00474BAB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</w:t>
      </w:r>
      <w:r w:rsidRPr="00C625FB">
        <w:rPr>
          <w:i/>
          <w:sz w:val="28"/>
          <w:szCs w:val="28"/>
        </w:rPr>
        <w:t xml:space="preserve"> </w:t>
      </w:r>
      <w:r w:rsidR="00EF6D48" w:rsidRPr="00C625FB">
        <w:rPr>
          <w:sz w:val="28"/>
          <w:szCs w:val="28"/>
        </w:rPr>
        <w:t>1дня</w:t>
      </w:r>
      <w:r w:rsidRPr="00C625FB">
        <w:rPr>
          <w:sz w:val="28"/>
          <w:szCs w:val="28"/>
        </w:rPr>
        <w:t xml:space="preserve"> с момента поступ</w:t>
      </w:r>
      <w:r w:rsidR="00E05BD1" w:rsidRPr="00C625FB">
        <w:rPr>
          <w:sz w:val="28"/>
          <w:szCs w:val="28"/>
        </w:rPr>
        <w:t>ления его в администрацию.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2.13. Требования к помещениям,</w:t>
      </w:r>
      <w:r w:rsidR="00EF6D48" w:rsidRPr="00C625FB">
        <w:rPr>
          <w:rFonts w:ascii="Times New Roman" w:hAnsi="Times New Roman"/>
          <w:i w:val="0"/>
        </w:rPr>
        <w:t xml:space="preserve"> </w:t>
      </w:r>
      <w:r w:rsidRPr="00C625FB">
        <w:rPr>
          <w:rFonts w:ascii="Times New Roman" w:hAnsi="Times New Roman"/>
          <w:i w:val="0"/>
        </w:rPr>
        <w:t>в котор</w:t>
      </w:r>
      <w:r w:rsidR="00CC20A1" w:rsidRPr="00C625FB">
        <w:rPr>
          <w:rFonts w:ascii="Times New Roman" w:hAnsi="Times New Roman"/>
          <w:i w:val="0"/>
        </w:rPr>
        <w:t>ых</w:t>
      </w:r>
      <w:r w:rsidRPr="00C625FB">
        <w:rPr>
          <w:rFonts w:ascii="Times New Roman" w:hAnsi="Times New Roman"/>
          <w:i w:val="0"/>
        </w:rPr>
        <w:t xml:space="preserve"> предоставляется муниципальная услуга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E05BD1" w:rsidRDefault="00CC20A1" w:rsidP="007B2C0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lastRenderedPageBreak/>
        <w:t xml:space="preserve">2.13.3. </w:t>
      </w:r>
      <w:proofErr w:type="gramStart"/>
      <w:r w:rsidRPr="00C625FB">
        <w:rPr>
          <w:sz w:val="28"/>
          <w:szCs w:val="28"/>
        </w:rPr>
        <w:t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C625FB">
        <w:rPr>
          <w:sz w:val="28"/>
          <w:szCs w:val="28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1D3B34" w:rsidRPr="00C625FB" w:rsidRDefault="001D3B34" w:rsidP="007B2C05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E3C37">
        <w:rPr>
          <w:sz w:val="28"/>
          <w:szCs w:val="28"/>
          <w:highlight w:val="yellow"/>
        </w:rPr>
        <w:t>2.14.3-1.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зрителям.</w:t>
      </w:r>
    </w:p>
    <w:p w:rsidR="00CC20A1" w:rsidRPr="00C625FB" w:rsidRDefault="00CC20A1" w:rsidP="00C625FB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CC20A1" w:rsidRPr="00C625FB" w:rsidRDefault="00CC20A1" w:rsidP="00C625FB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5FB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CC20A1" w:rsidRPr="00C625FB" w:rsidRDefault="00CC20A1" w:rsidP="00C625FB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CC20A1" w:rsidRPr="00C625FB" w:rsidRDefault="00CC20A1" w:rsidP="00C625FB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основания для отказа в предоставлении муниципальной услуги;</w:t>
      </w:r>
    </w:p>
    <w:p w:rsidR="00CC20A1" w:rsidRPr="00C625FB" w:rsidRDefault="00CC20A1" w:rsidP="00C625FB">
      <w:pPr>
        <w:pStyle w:val="12"/>
        <w:suppressAutoHyphens/>
        <w:ind w:firstLine="709"/>
      </w:pPr>
      <w:r w:rsidRPr="00C625FB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C20A1" w:rsidRPr="00C625FB" w:rsidRDefault="00CC20A1" w:rsidP="00C625FB">
      <w:pPr>
        <w:pStyle w:val="12"/>
        <w:suppressAutoHyphens/>
        <w:ind w:firstLine="709"/>
      </w:pPr>
      <w:r w:rsidRPr="00C625FB">
        <w:t>перечень нормативных правовых актов, регулирующих предоставление муниципальной услуги.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номера кабинета (кабинки);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дней и часов приема, времени перерыва на обед.</w:t>
      </w:r>
    </w:p>
    <w:p w:rsidR="00474BAB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2.14. Показатели доступности и качества муниципальной услуги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2.14.1. Показателем доступности муниципальной услуги является: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CC20A1" w:rsidRPr="00C625FB" w:rsidRDefault="00CC20A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</w:t>
      </w:r>
      <w:r w:rsidRPr="00C625FB">
        <w:rPr>
          <w:sz w:val="28"/>
          <w:szCs w:val="28"/>
        </w:rPr>
        <w:lastRenderedPageBreak/>
        <w:t>числе с использованием Единого портала государственных и муниципальных услуг (функций), Портала Кировской области;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2.14.2. Показателями качества муниципальной услуги являются: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соблюдение срока предоставления муниципальной услуги;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C20A1" w:rsidRPr="00C625FB" w:rsidRDefault="00CC20A1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2.14.5. Получение муниципальной услуги по экстерриториальному принципу невозможно.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2.15. Особенности предоставления муниципальной услуги в многофункциональном центре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91A14" w:rsidRPr="00C625FB" w:rsidRDefault="00091A14" w:rsidP="00C625FB">
      <w:pPr>
        <w:pStyle w:val="2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625FB">
        <w:rPr>
          <w:rFonts w:ascii="Times New Roman" w:hAnsi="Times New Roman"/>
          <w:i w:val="0"/>
        </w:rPr>
        <w:t>2.16. Особенности предоставления муниципальной услуги в электронной форме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получение информации о предоставляемой муниципальной услуге в сети «Интернет», в том числе на официальном сайте администрации, на Едином </w:t>
      </w:r>
      <w:r w:rsidRPr="00C625FB">
        <w:rPr>
          <w:sz w:val="28"/>
          <w:szCs w:val="28"/>
        </w:rPr>
        <w:lastRenderedPageBreak/>
        <w:t>портале государственных и муниципальных услуг (функций), Портале Кировской области.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C625FB">
        <w:rPr>
          <w:sz w:val="28"/>
          <w:szCs w:val="28"/>
        </w:rPr>
        <w:t>области мониторинга хода предоставления муниципальной услуги</w:t>
      </w:r>
      <w:proofErr w:type="gramEnd"/>
      <w:r w:rsidRPr="00C625FB">
        <w:rPr>
          <w:sz w:val="28"/>
          <w:szCs w:val="28"/>
        </w:rPr>
        <w:t xml:space="preserve"> через «Личный кабинет пользователя»;</w:t>
      </w:r>
    </w:p>
    <w:p w:rsidR="00091A14" w:rsidRPr="00C625FB" w:rsidRDefault="00091A14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для физических лиц: простая электронная подпись;</w:t>
      </w:r>
    </w:p>
    <w:p w:rsidR="00CC20A1" w:rsidRPr="00C625FB" w:rsidRDefault="00CC20A1" w:rsidP="00C625FB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для юридических лиц: усиленная квалифицированная подпись.</w:t>
      </w:r>
    </w:p>
    <w:p w:rsidR="003655E1" w:rsidRPr="00C625FB" w:rsidRDefault="003655E1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8A4B51" w:rsidRPr="007B2C05" w:rsidRDefault="00F922C8" w:rsidP="00C625FB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32"/>
          <w:szCs w:val="32"/>
        </w:rPr>
      </w:pPr>
      <w:r w:rsidRPr="007B2C05">
        <w:rPr>
          <w:b/>
          <w:sz w:val="32"/>
          <w:szCs w:val="32"/>
        </w:rPr>
        <w:t>3.</w:t>
      </w:r>
      <w:r w:rsidR="003655E1" w:rsidRPr="007B2C05">
        <w:rPr>
          <w:b/>
          <w:sz w:val="32"/>
          <w:szCs w:val="32"/>
        </w:rPr>
        <w:t xml:space="preserve">  </w:t>
      </w:r>
      <w:r w:rsidRPr="007B2C05">
        <w:rPr>
          <w:b/>
          <w:sz w:val="32"/>
          <w:szCs w:val="32"/>
        </w:rPr>
        <w:t xml:space="preserve">Состав, последовательность и сроки выполнения </w:t>
      </w:r>
      <w:r w:rsidR="004E77D4" w:rsidRPr="007B2C05">
        <w:rPr>
          <w:b/>
          <w:sz w:val="32"/>
          <w:szCs w:val="32"/>
        </w:rPr>
        <w:t xml:space="preserve">                         </w:t>
      </w:r>
      <w:r w:rsidRPr="007B2C05">
        <w:rPr>
          <w:b/>
          <w:sz w:val="32"/>
          <w:szCs w:val="32"/>
        </w:rPr>
        <w:t xml:space="preserve">административных процедур (действий), требования к порядку их </w:t>
      </w:r>
      <w:r w:rsidR="004E77D4" w:rsidRPr="007B2C05">
        <w:rPr>
          <w:b/>
          <w:sz w:val="32"/>
          <w:szCs w:val="32"/>
        </w:rPr>
        <w:t xml:space="preserve">        </w:t>
      </w:r>
      <w:r w:rsidRPr="007B2C05">
        <w:rPr>
          <w:b/>
          <w:sz w:val="32"/>
          <w:szCs w:val="32"/>
        </w:rPr>
        <w:t xml:space="preserve">выполнения, </w:t>
      </w:r>
      <w:r w:rsidRPr="007B2C05">
        <w:rPr>
          <w:b/>
          <w:bCs/>
          <w:sz w:val="32"/>
          <w:szCs w:val="32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4E77D4" w:rsidRPr="007B2C05">
        <w:rPr>
          <w:b/>
          <w:bCs/>
          <w:sz w:val="32"/>
          <w:szCs w:val="32"/>
        </w:rPr>
        <w:t xml:space="preserve">           </w:t>
      </w:r>
      <w:r w:rsidRPr="007B2C05">
        <w:rPr>
          <w:b/>
          <w:bCs/>
          <w:sz w:val="32"/>
          <w:szCs w:val="32"/>
        </w:rPr>
        <w:t>административных процедур в многофункциональных центрах</w:t>
      </w:r>
    </w:p>
    <w:p w:rsidR="008A4B51" w:rsidRPr="00C625FB" w:rsidRDefault="008A4B51" w:rsidP="00C625FB">
      <w:pPr>
        <w:suppressAutoHyphens/>
        <w:spacing w:line="276" w:lineRule="auto"/>
        <w:ind w:left="1412" w:firstLine="709"/>
        <w:jc w:val="both"/>
        <w:rPr>
          <w:b/>
          <w:sz w:val="28"/>
          <w:szCs w:val="28"/>
        </w:rPr>
      </w:pP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bookmarkStart w:id="3" w:name="_Toc136151977"/>
      <w:bookmarkStart w:id="4" w:name="_Toc136239813"/>
      <w:bookmarkStart w:id="5" w:name="_Toc136321787"/>
      <w:bookmarkEnd w:id="3"/>
      <w:bookmarkEnd w:id="4"/>
      <w:bookmarkEnd w:id="5"/>
      <w:r w:rsidRPr="00C05146">
        <w:rPr>
          <w:color w:val="000000"/>
          <w:sz w:val="28"/>
          <w:szCs w:val="28"/>
        </w:rPr>
        <w:t>3.1.Описание последовательности действий при предоставлении</w:t>
      </w:r>
      <w:r w:rsid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муниципальной услуги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05146">
        <w:rPr>
          <w:color w:val="000000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3E3C37" w:rsidRPr="00C05146" w:rsidRDefault="003E3C37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административные процедуры: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прием и регистрация заявления и представленных документов;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направление межведомственных запросов;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рассмотрение заявления и представленных документов, в целях принятия решения о выдаче разрешения на строительство либо об отказе в предоставлении муниципальной услуги;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регистрация и выдача документов заявителю.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Перечень административных процедур (действий) при предоставлении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муниципальной услуги в электронной форме: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прием и регистрация заявления и представленных документов;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направление межведомственных запросов;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lastRenderedPageBreak/>
        <w:t>рассмотрение заявления и представленных документов, в целях принятия решения о выдаче разрешения на строительство либо об отказе в предоставлении муниципальной услуги;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регистрация и выдача документов.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 xml:space="preserve">Перечень процедур (действий), выполняемых </w:t>
      </w:r>
      <w:proofErr w:type="gramStart"/>
      <w:r w:rsidRPr="00C05146">
        <w:rPr>
          <w:color w:val="000000"/>
          <w:sz w:val="28"/>
          <w:szCs w:val="28"/>
        </w:rPr>
        <w:t>многофункциональным</w:t>
      </w:r>
      <w:proofErr w:type="gramEnd"/>
    </w:p>
    <w:p w:rsidR="003E3C37" w:rsidRPr="00C05146" w:rsidRDefault="003E3C37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центром: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прием и регистрация заявления и представленных документов;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3.2.Описание последовательности действий при приеме и  регистрации заявления.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Основанием для начала исполнения муниципальной услуги является</w:t>
      </w:r>
    </w:p>
    <w:p w:rsidR="00476DE4" w:rsidRPr="00C05146" w:rsidRDefault="003E3C37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обращение заявителя в многофункциональный центр или в Администрацию</w:t>
      </w:r>
      <w:r w:rsidR="00476D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с письменным заявлением и предъявлением:</w:t>
      </w:r>
      <w:r w:rsidR="00476DE4" w:rsidRPr="00C05146">
        <w:rPr>
          <w:color w:val="000000"/>
          <w:sz w:val="28"/>
          <w:szCs w:val="28"/>
        </w:rPr>
        <w:t xml:space="preserve"> </w:t>
      </w:r>
    </w:p>
    <w:p w:rsidR="00476DE4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документа, удостоверяющего личность заявителя (его представителя);</w:t>
      </w:r>
      <w:r w:rsidR="00476DE4" w:rsidRPr="00C05146">
        <w:rPr>
          <w:color w:val="000000"/>
          <w:sz w:val="28"/>
          <w:szCs w:val="28"/>
        </w:rPr>
        <w:t xml:space="preserve"> 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документа, подтверждающего полномочия представителя заявителя.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Специалист, ответственный за прием и регистрацию заявления: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регистрирует заявление в установленном порядке;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направляет заявление на рассмотрение специалистом, ответственным</w:t>
      </w:r>
      <w:r w:rsidR="00476D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за предоставление муниципальной услуги.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476D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регистрация поступивших документов и выдача (направление) уведомления</w:t>
      </w:r>
      <w:r w:rsidR="00476D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 приеме документов, необходимых для предоставления муниципальной</w:t>
      </w:r>
      <w:r w:rsidR="00476D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услуги.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Максимальный срок выполнения административной процедуры не</w:t>
      </w:r>
      <w:r w:rsidR="00476D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может превышать один рабочий день.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3.3.Описание последовательности действий при формировании и</w:t>
      </w:r>
      <w:r w:rsidR="00476D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направлении межведомственных запросов.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Основанием для начала административной процедуры является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поступление зарегистрированного в установленном порядке заявления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и документов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специалисту,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ответственному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за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предоставление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муниципальной услуги.</w:t>
      </w:r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05146">
        <w:rPr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в соответствии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с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установленным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порядком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межведомственного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взаимодействия осуществляет подготовку и направление межведомственных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запросов о предоставлении документов и сведений, необходимых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для предоставления муниципальной услуги, если указанные документы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и сведения не были представлены заявителем по собственной инициативе.</w:t>
      </w:r>
      <w:proofErr w:type="gramEnd"/>
    </w:p>
    <w:p w:rsidR="003E3C37" w:rsidRPr="00C05146" w:rsidRDefault="003E3C37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В случае</w:t>
      </w:r>
      <w:proofErr w:type="gramStart"/>
      <w:r w:rsidRPr="00C05146">
        <w:rPr>
          <w:color w:val="000000"/>
          <w:sz w:val="28"/>
          <w:szCs w:val="28"/>
        </w:rPr>
        <w:t>,</w:t>
      </w:r>
      <w:proofErr w:type="gramEnd"/>
      <w:r w:rsidRPr="00C05146">
        <w:rPr>
          <w:color w:val="000000"/>
          <w:sz w:val="28"/>
          <w:szCs w:val="28"/>
        </w:rPr>
        <w:t xml:space="preserve"> если подано заявление о выдаче разрешения на строительство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объекта капитального строительства, который не является линейным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объектом и строительство или реконструкция которого планируется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в границах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территории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исторического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поселения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федерального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или регионального значения, и к заявлению о выдаче разрешения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на строительство не приложено заключение, указанное в пункте 2.6.1.12,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либо в заявлении о выдаче разрешения на строительство не содержится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 xml:space="preserve">указание на </w:t>
      </w:r>
      <w:proofErr w:type="gramStart"/>
      <w:r w:rsidRPr="00C05146">
        <w:rPr>
          <w:color w:val="000000"/>
          <w:sz w:val="28"/>
          <w:szCs w:val="28"/>
        </w:rPr>
        <w:t>типовое архитектурное решение, в соответствии с которым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планируется строительство или реконструкция объекта капитального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строительства, специалист, ответственный за предоставление муниципальной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услуги направляет приложенный к нему раздел проектной документации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объекта капитального строительства, предусмотренный пунктом 3 части 12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статьи 48 Градостроительного кодекса Российской Федерации, в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lastRenderedPageBreak/>
        <w:t>орган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исполнительной власти Кировской области, уполномоченный в области</w:t>
      </w:r>
      <w:r w:rsidR="00F545DF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охраны объектов культурного наследия.</w:t>
      </w:r>
      <w:proofErr w:type="gramEnd"/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Результатами выполнения административной процедуры является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F545DF" w:rsidRPr="00C05146" w:rsidRDefault="00C05146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Максимальный срок подготовки и направления ответа на межведомственный запрос о представлении документов (их копий или сведений, содержащиеся в них) предоставляют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выдаче или отказе в выдаче разрешения на строительство.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3.4.2. Специалист, ответственный за предоставление муниципальной услуги проводит проверку наличия документов.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 xml:space="preserve">3.4.3. </w:t>
      </w:r>
      <w:proofErr w:type="gramStart"/>
      <w:r w:rsidRPr="00C05146">
        <w:rPr>
          <w:color w:val="000000"/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 проверяет на наличие оснований для отказа в предоставлении муниципальной услуги, указанных в пункте 2.8 настоящего Административного регламента, в том числе проводит проверку соответствия проектной документации,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</w:t>
      </w:r>
      <w:proofErr w:type="gramEnd"/>
      <w:r w:rsidRPr="00C05146">
        <w:rPr>
          <w:color w:val="000000"/>
          <w:sz w:val="28"/>
          <w:szCs w:val="28"/>
        </w:rPr>
        <w:t xml:space="preserve"> </w:t>
      </w:r>
      <w:proofErr w:type="gramStart"/>
      <w:r w:rsidRPr="00C05146">
        <w:rPr>
          <w:color w:val="000000"/>
          <w:sz w:val="28"/>
          <w:szCs w:val="28"/>
        </w:rPr>
        <w:t>выдачи разрешения на строительство линейного объекта требованиям проекта планировки территории и проекта межевания территории,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</w:t>
      </w:r>
      <w:proofErr w:type="gramEnd"/>
      <w:r w:rsidRPr="00C05146">
        <w:rPr>
          <w:color w:val="000000"/>
          <w:sz w:val="28"/>
          <w:szCs w:val="28"/>
        </w:rPr>
        <w:t xml:space="preserve"> </w:t>
      </w:r>
      <w:proofErr w:type="gramStart"/>
      <w:r w:rsidRPr="00C05146">
        <w:rPr>
          <w:color w:val="000000"/>
          <w:sz w:val="28"/>
          <w:szCs w:val="28"/>
        </w:rPr>
        <w:t>соответствии</w:t>
      </w:r>
      <w:proofErr w:type="gramEnd"/>
      <w:r w:rsidRPr="00C05146">
        <w:rPr>
          <w:color w:val="000000"/>
          <w:sz w:val="28"/>
          <w:szCs w:val="28"/>
        </w:rPr>
        <w:t xml:space="preserve">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3.4.4.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3.4.5. В случае</w:t>
      </w:r>
      <w:proofErr w:type="gramStart"/>
      <w:r w:rsidRPr="00C05146">
        <w:rPr>
          <w:color w:val="000000"/>
          <w:sz w:val="28"/>
          <w:szCs w:val="28"/>
        </w:rPr>
        <w:t>,</w:t>
      </w:r>
      <w:proofErr w:type="gramEnd"/>
      <w:r w:rsidRPr="00C05146">
        <w:rPr>
          <w:color w:val="000000"/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</w:t>
      </w:r>
      <w:r w:rsidRPr="00C05146">
        <w:rPr>
          <w:color w:val="000000"/>
          <w:sz w:val="28"/>
          <w:szCs w:val="28"/>
        </w:rPr>
        <w:lastRenderedPageBreak/>
        <w:t xml:space="preserve">регионального значения, и к заявлению о выдаче разрешения на строительство не приложено заключение, указанное в подпункте 2.6.3 настоящего Административного регламента, либо в заявлении о выдаче разрешения на строительство не содержится указание на типовое </w:t>
      </w:r>
      <w:proofErr w:type="gramStart"/>
      <w:r w:rsidRPr="00C05146">
        <w:rPr>
          <w:color w:val="000000"/>
          <w:sz w:val="28"/>
          <w:szCs w:val="28"/>
        </w:rPr>
        <w:t>архитектурное решение</w:t>
      </w:r>
      <w:proofErr w:type="gramEnd"/>
      <w:r w:rsidRPr="00C05146">
        <w:rPr>
          <w:color w:val="000000"/>
          <w:sz w:val="28"/>
          <w:szCs w:val="28"/>
        </w:rPr>
        <w:t>, в соответствии с которым планируется строительство или реконструкция объекта капитального строительства, специалист, ответственный за предоставление муниципальной услуги в течение трех дней со дня получения указанного заявления: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3.4.5.1. Проводит проверку наличия документов, необходимых для принятия решения о выдаче разрешения на строительство, и отказывают в выдаче разрешения на строительство при отсутствии документов, необходимых для принятия решения о выдаче разрешения на строительство.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2D4278">
        <w:rPr>
          <w:color w:val="000000"/>
          <w:sz w:val="28"/>
          <w:szCs w:val="28"/>
          <w:highlight w:val="yellow"/>
        </w:rPr>
        <w:t xml:space="preserve">3.4.5.2. </w:t>
      </w:r>
      <w:proofErr w:type="gramStart"/>
      <w:r w:rsidR="002D4278" w:rsidRPr="002D4278">
        <w:rPr>
          <w:color w:val="000000"/>
          <w:sz w:val="28"/>
          <w:szCs w:val="28"/>
          <w:highlight w:val="yellow"/>
        </w:rPr>
        <w:t>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предоставленного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</w:t>
      </w:r>
      <w:proofErr w:type="gramEnd"/>
      <w:r w:rsidR="002D4278" w:rsidRPr="002D4278">
        <w:rPr>
          <w:color w:val="000000"/>
          <w:sz w:val="28"/>
          <w:szCs w:val="28"/>
          <w:highlight w:val="yellow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3.4.6. 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 (приложение № 2 к настоящему Административному регламенту).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3.4.7. Проект уведомления об отказе в предоставлении муниципальной услуги направляется уполномоченному должностному лицу на рассмотрение и подпись.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3.4.8. 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выдаче разрешения на строительство.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3.4.9. В случае отсутствия вышеуказанных оснований для отказа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 xml:space="preserve">в предоставлении </w:t>
      </w:r>
      <w:r w:rsidR="00503723" w:rsidRPr="00C05146">
        <w:rPr>
          <w:color w:val="000000"/>
          <w:sz w:val="28"/>
          <w:szCs w:val="28"/>
        </w:rPr>
        <w:t>муниципальной</w:t>
      </w:r>
      <w:r w:rsidRPr="00C05146">
        <w:rPr>
          <w:color w:val="000000"/>
          <w:sz w:val="28"/>
          <w:szCs w:val="28"/>
        </w:rPr>
        <w:t xml:space="preserve"> услуги, специалист, ответственный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 xml:space="preserve">за предоставление муниципальной услуги </w:t>
      </w:r>
      <w:r w:rsidR="00503723" w:rsidRPr="00C05146">
        <w:rPr>
          <w:color w:val="000000"/>
          <w:sz w:val="28"/>
          <w:szCs w:val="28"/>
        </w:rPr>
        <w:t>осуществляет</w:t>
      </w:r>
      <w:r w:rsidRPr="00C05146">
        <w:rPr>
          <w:color w:val="000000"/>
          <w:sz w:val="28"/>
          <w:szCs w:val="28"/>
        </w:rPr>
        <w:t xml:space="preserve"> подготовку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разрешения на строительство и направляет на согласование и подписание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в соответствии с установленным порядком.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3.4.10. Результатом выполнения административной процедуры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 xml:space="preserve">является оформление </w:t>
      </w:r>
      <w:r w:rsidR="00503723" w:rsidRPr="00C05146">
        <w:rPr>
          <w:color w:val="000000"/>
          <w:sz w:val="28"/>
          <w:szCs w:val="28"/>
        </w:rPr>
        <w:t>Администрацией</w:t>
      </w:r>
      <w:r w:rsidRPr="00C05146">
        <w:rPr>
          <w:color w:val="000000"/>
          <w:sz w:val="28"/>
          <w:szCs w:val="28"/>
        </w:rPr>
        <w:t xml:space="preserve"> разрешения на строительство либо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отказа в выдаче такого разрешения с указанием причин отказа.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3.4.11. Максимальный срок выполнения административной процедуры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не может превышать: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 дня с момента поступления документов (сведений, информации),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полученных в порядке межведомственного взаимодействия, в случае подачи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заявления лично, почтой России, через МФЦ;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1 день с момента поступления документов (сведений, информации),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lastRenderedPageBreak/>
        <w:t>полученных в порядке межведомственного взаимодействия, в случае подачи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заявления в электронном виде, с использованием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Единого портала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государственных и муниципальных услуг (</w:t>
      </w:r>
      <w:r w:rsidR="00503723" w:rsidRPr="00C05146">
        <w:rPr>
          <w:color w:val="000000"/>
          <w:sz w:val="28"/>
          <w:szCs w:val="28"/>
        </w:rPr>
        <w:t xml:space="preserve">функций) или Портала </w:t>
      </w:r>
      <w:r w:rsidRPr="00C05146">
        <w:rPr>
          <w:color w:val="000000"/>
          <w:sz w:val="28"/>
          <w:szCs w:val="28"/>
        </w:rPr>
        <w:t>Кировской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области;</w:t>
      </w:r>
    </w:p>
    <w:p w:rsidR="00503723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05146">
        <w:rPr>
          <w:color w:val="000000"/>
          <w:sz w:val="28"/>
          <w:szCs w:val="28"/>
        </w:rPr>
        <w:t>23 дня с момента поступления документов (сведений, информации),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полученных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в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поря</w:t>
      </w:r>
      <w:r w:rsidR="00503723" w:rsidRPr="00C05146">
        <w:rPr>
          <w:color w:val="000000"/>
          <w:sz w:val="28"/>
          <w:szCs w:val="28"/>
        </w:rPr>
        <w:t>д</w:t>
      </w:r>
      <w:r w:rsidRPr="00C05146">
        <w:rPr>
          <w:color w:val="000000"/>
          <w:sz w:val="28"/>
          <w:szCs w:val="28"/>
        </w:rPr>
        <w:t>ке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межведомственного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взаимодействия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при максимальном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сроке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предоставления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муниципальной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услуги,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при максимальном сроке предоставления муниципальной услуги – не более</w:t>
      </w:r>
      <w:r w:rsidR="00503723" w:rsidRPr="00C05146">
        <w:rPr>
          <w:color w:val="000000"/>
          <w:sz w:val="28"/>
          <w:szCs w:val="28"/>
        </w:rPr>
        <w:t xml:space="preserve"> 30 дней со </w:t>
      </w:r>
      <w:r w:rsidRPr="00C05146">
        <w:rPr>
          <w:color w:val="000000"/>
          <w:sz w:val="28"/>
          <w:szCs w:val="28"/>
        </w:rPr>
        <w:t>дня получения заявления о выдаче разрешения на строительство,</w:t>
      </w:r>
      <w:r w:rsidR="00503723" w:rsidRPr="00C05146">
        <w:rPr>
          <w:color w:val="000000"/>
          <w:sz w:val="28"/>
          <w:szCs w:val="28"/>
        </w:rPr>
        <w:t xml:space="preserve"> в случае, если подано заявление </w:t>
      </w:r>
      <w:r w:rsidRPr="00C05146">
        <w:rPr>
          <w:color w:val="000000"/>
          <w:sz w:val="28"/>
          <w:szCs w:val="28"/>
        </w:rPr>
        <w:t>о выдаче разрешения на строительство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 xml:space="preserve">объекта капитального строительства, который </w:t>
      </w:r>
      <w:r w:rsidR="00503723" w:rsidRPr="00C05146">
        <w:rPr>
          <w:color w:val="000000"/>
          <w:sz w:val="28"/>
          <w:szCs w:val="28"/>
        </w:rPr>
        <w:t xml:space="preserve">не является </w:t>
      </w:r>
      <w:r w:rsidRPr="00C05146">
        <w:rPr>
          <w:color w:val="000000"/>
          <w:sz w:val="28"/>
          <w:szCs w:val="28"/>
        </w:rPr>
        <w:t>линейным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объектом и строительство или реконструкция</w:t>
      </w:r>
      <w:proofErr w:type="gramEnd"/>
      <w:r w:rsidRPr="00C05146">
        <w:rPr>
          <w:color w:val="000000"/>
          <w:sz w:val="28"/>
          <w:szCs w:val="28"/>
        </w:rPr>
        <w:t xml:space="preserve"> </w:t>
      </w:r>
      <w:proofErr w:type="gramStart"/>
      <w:r w:rsidRPr="00C05146">
        <w:rPr>
          <w:color w:val="000000"/>
          <w:sz w:val="28"/>
          <w:szCs w:val="28"/>
        </w:rPr>
        <w:t>которого планируется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в границах</w:t>
      </w:r>
      <w:r w:rsidR="00503723" w:rsidRPr="00C05146">
        <w:rPr>
          <w:color w:val="000000"/>
          <w:sz w:val="28"/>
          <w:szCs w:val="28"/>
        </w:rPr>
        <w:t xml:space="preserve"> территории </w:t>
      </w:r>
      <w:r w:rsidRPr="00C05146">
        <w:rPr>
          <w:color w:val="000000"/>
          <w:sz w:val="28"/>
          <w:szCs w:val="28"/>
        </w:rPr>
        <w:t>исторического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поселения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федерального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или регионального значения, и к заявлению о выдаче разрешения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на строительство не приложено заключение, указанное в подпункте 2.6.1.13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и абзаце втором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подпункта 2.6.4.5 настоящего Административного</w:t>
      </w:r>
      <w:r w:rsidR="00503723" w:rsidRPr="00C05146">
        <w:rPr>
          <w:color w:val="000000"/>
          <w:sz w:val="28"/>
          <w:szCs w:val="28"/>
        </w:rPr>
        <w:t xml:space="preserve"> регламента, либо в заявлении </w:t>
      </w:r>
      <w:r w:rsidRPr="00C05146">
        <w:rPr>
          <w:color w:val="000000"/>
          <w:sz w:val="28"/>
          <w:szCs w:val="28"/>
        </w:rPr>
        <w:t>о выдаче разрешения на строительство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не содержится указание на типовое архитектурное решение, в соответствии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с которым планируется строительство или реконструкция объекта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капитального строительства</w:t>
      </w:r>
      <w:proofErr w:type="gramEnd"/>
      <w:r w:rsidRPr="00C05146">
        <w:rPr>
          <w:color w:val="000000"/>
          <w:sz w:val="28"/>
          <w:szCs w:val="28"/>
        </w:rPr>
        <w:t>, в случае подачи заявления лично, почтой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России, через МФЦ или в эле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тронном виде с использованием Единого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портала государственных и муниципальных услуг (функций) или Портала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Кировской области.</w:t>
      </w:r>
      <w:r w:rsidR="00503723" w:rsidRPr="00C05146">
        <w:rPr>
          <w:color w:val="000000"/>
          <w:sz w:val="28"/>
          <w:szCs w:val="28"/>
        </w:rPr>
        <w:t xml:space="preserve"> </w:t>
      </w:r>
    </w:p>
    <w:p w:rsidR="00F545DF" w:rsidRPr="00C05146" w:rsidRDefault="00F545DF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3.5. Описание последовательности административных действий при</w:t>
      </w:r>
      <w:r w:rsidR="00503723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регистрации документов и выдаче документов заявителю.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После подписания уполномоченным должностным лицом разрешения на строительство и его регистрации заявителю выдается (направляется) разрешение на строительство.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В случае представления документов через многофункциональный центр разрешение на строительство объекта капитального строительства на территории муниципального образования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Материалы, содержащиеся в проектной документации, после предоставления муниципальной услуги (в случае выдачи разрешения на строительство либо в случае отказа в выдаче разрешения на строительство) возврату застройщику не подлежат.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Срок выполнения административной процедуры не может превышать одного рабочего дня с момента подписания уполномоченным должностным лицом результата предоставления муниципальной услуги.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3.6.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(функций) и Портала Кировской области.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lastRenderedPageBreak/>
        <w:t>В электронной форме уведомление о приеме заявления на предоставление муниципальной услуги и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 запросу заявления и</w:t>
      </w:r>
    </w:p>
    <w:p w:rsidR="00503723" w:rsidRPr="00C05146" w:rsidRDefault="00503723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необходимых документов, в электронной форме.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3.6.1. Описание последовательности действий при приеме и регистрации документов.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Максимальный срок выполнения административной процедуры не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может превышать один рабочий день.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3.6.2. Описание последовательности действий при формировании и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proofErr w:type="gramStart"/>
      <w:r w:rsidRPr="00C05146">
        <w:rPr>
          <w:color w:val="000000"/>
          <w:sz w:val="28"/>
          <w:szCs w:val="28"/>
        </w:rPr>
        <w:t>направлении</w:t>
      </w:r>
      <w:proofErr w:type="gramEnd"/>
      <w:r w:rsidRPr="00C05146">
        <w:rPr>
          <w:color w:val="000000"/>
          <w:sz w:val="28"/>
          <w:szCs w:val="28"/>
        </w:rPr>
        <w:t xml:space="preserve"> межведомственных запросов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2.6.1.2 пункта 2.6.1 настоящего Административного регламента (в случае, если указанный документ не представлен заявителем самостоятельно).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Максимальный срок выполнения административной процедуры не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может превышать три рабочих дня.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3.6.3. 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lastRenderedPageBreak/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Специалист, ответственный за предоставление муниципальной услуги осуществляет подготовку проекта разрешения на строительство и направляет на согласование и подписание в соответствии с установленным порядком.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05146">
        <w:rPr>
          <w:color w:val="000000"/>
          <w:sz w:val="28"/>
          <w:szCs w:val="28"/>
        </w:rPr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 предоставление муниципальной услуги, осуществляет подготовку решения об отказе в предоставлении муниципальной услуги (по форме согласно приложению № 3) с указанием причин принятого решения с дальнейшим направлением на согласование и подписание уполномоченным должностным лицом.</w:t>
      </w:r>
      <w:proofErr w:type="gramEnd"/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Результатом выполнения административной процедуры является принятие Администрацией решения о выдаче разрешения на строительство либо решения об отказе в предоставлении муниципальной услуги с указанием причин принятого решения.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Максимальный срок выполнения административной процедуры не может превышать один рабочий день. Разрешение на строительство,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3.6.4. Описание последовательности действий при регистрации и выдаче документов заявителю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Разрешение на строительство, либо решение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разрешение на строительство, либо решение об отказе в предоставлении муниципальной услуги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Максимальный срок выполнения административной процедуры не может превышать один рабочий день.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 xml:space="preserve">3.7. Описание административных процедур (действий), выполняемых </w:t>
      </w:r>
      <w:proofErr w:type="gramStart"/>
      <w:r w:rsidRPr="00C05146">
        <w:rPr>
          <w:color w:val="000000"/>
          <w:sz w:val="28"/>
          <w:szCs w:val="28"/>
        </w:rPr>
        <w:t>в</w:t>
      </w:r>
      <w:proofErr w:type="gramEnd"/>
    </w:p>
    <w:p w:rsidR="00026765" w:rsidRPr="00C05146" w:rsidRDefault="00026765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 xml:space="preserve">многофункциональном </w:t>
      </w:r>
      <w:proofErr w:type="gramStart"/>
      <w:r w:rsidRPr="00C05146">
        <w:rPr>
          <w:color w:val="000000"/>
          <w:sz w:val="28"/>
          <w:szCs w:val="28"/>
        </w:rPr>
        <w:t>центре</w:t>
      </w:r>
      <w:proofErr w:type="gramEnd"/>
      <w:r w:rsidRPr="00C05146">
        <w:rPr>
          <w:color w:val="000000"/>
          <w:sz w:val="28"/>
          <w:szCs w:val="28"/>
        </w:rPr>
        <w:t>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C05146">
        <w:rPr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</w:t>
      </w:r>
      <w:r w:rsidRPr="00C05146">
        <w:rPr>
          <w:color w:val="000000"/>
          <w:sz w:val="28"/>
          <w:szCs w:val="28"/>
        </w:rPr>
        <w:lastRenderedPageBreak/>
        <w:t>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3.7.1. Описание последовательности действий при приеме и регистрации документов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на бумажном носителе.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Основанием для начала исполнения муниципальной услуги является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поступление в многофункциональный центр заявления с документами и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предъявлением: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документа, удостоверяющего личность заявителя (его представителя);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документа, подтверждающего полномочия представителя заявителя.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Специалист, ответственный за прием и регистрацию документов: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регистрирует в установленном порядке поступившие документы;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оформляет уведомление о приеме документов (приложение № 2 к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настоящему Административному регламенту) и передает его заявителю;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направляет заявление на предоставление муниципальной услуги и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комплект документов в администрацию;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Результатом выполнения административной процедуры будет являться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регистрация поступивших документов и выдача (направление) уведомления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 приеме документов.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Максимальный срок выполнения административной процедуры не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может превышать один рабочий день.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3.7.2. Формирование и направление межведомственного запроса в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органы, предоставляющие государственные услуги, в иные органы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государственной власти, органы местного самоуправления и организации,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участвующие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в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предоставлении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муниципальной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услуги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многофункциональным центром не осуществляется.</w:t>
      </w:r>
    </w:p>
    <w:p w:rsidR="00026765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3.7.3. Описание последовательности административных действий при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уведомлении заявителя о готовности результата предоставления</w:t>
      </w:r>
      <w:r w:rsidR="00D23BE4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муниципальной услуги</w:t>
      </w:r>
    </w:p>
    <w:p w:rsidR="00D23BE4" w:rsidRPr="00C05146" w:rsidRDefault="00026765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Основанием для начала исполнения процедуры является поступление в</w:t>
      </w:r>
      <w:r w:rsidR="00D23BE4" w:rsidRPr="00C05146">
        <w:rPr>
          <w:color w:val="000000"/>
          <w:sz w:val="28"/>
          <w:szCs w:val="28"/>
        </w:rPr>
        <w:t xml:space="preserve"> многофункциональный центр результата предоставления муниципальной услуги.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Максимальный срок выполнения административной процедуры не может превышать 1 рабочий день, с момента поступления результата предоставления муниципальной услуги в многофункциональный центр.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 документ, удостоверяющий личность заявителя либо его представителя; документ, подтверждающий полномочия представителя заявителя.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lastRenderedPageBreak/>
        <w:t>Эксперт многофункционального центра, выдает заявителю (уполномоченному либо доверенному лицу на получение документов) один экземпляр разрешения на строительство, либо один экземпляр решения об отказе в предоставлении муниципальной услуги.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 xml:space="preserve">Период </w:t>
      </w:r>
      <w:proofErr w:type="gramStart"/>
      <w:r w:rsidRPr="00C05146">
        <w:rPr>
          <w:color w:val="000000"/>
          <w:sz w:val="28"/>
          <w:szCs w:val="28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C05146">
        <w:rPr>
          <w:color w:val="000000"/>
          <w:sz w:val="28"/>
          <w:szCs w:val="28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3.7.4. Особенности выполнения административных процедур (действий) в многофункциональном центре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В случае необходимости внесения изменений в разрешение на строительство, в связи с допущенными опечатками и (или) ошибками в тексте решения, заявитель направляет заявление (приложение № 4 к настоящему Административному регламенту).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Изменения вносятся муниципальным правовым актом органа местного</w:t>
      </w:r>
      <w:r w:rsidR="00C05146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самоуправления без внесения изменений в ранее выданное разрешение на</w:t>
      </w:r>
      <w:r w:rsidR="00C05146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строительство.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Заявление может быть подано посредством Единого портала</w:t>
      </w:r>
      <w:r w:rsidR="00C05146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государственных и муниципальных услуг (функций), Портала Кировской</w:t>
      </w:r>
      <w:r w:rsidR="00C05146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области, через многофункциональный центр, а также непосредственно в</w:t>
      </w:r>
      <w:r w:rsidR="00C05146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Администрацию.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В случае внесения изменений в разрешение на строительство, в части</w:t>
      </w:r>
      <w:r w:rsidR="00C05146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исправления допущенных опечаток и ошибок, по инициативе</w:t>
      </w:r>
      <w:r w:rsidR="00C05146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Администрации, в адрес заявителя направляется копия нормативного</w:t>
      </w:r>
      <w:r w:rsidR="00C05146" w:rsidRPr="00C05146">
        <w:rPr>
          <w:color w:val="000000"/>
          <w:sz w:val="28"/>
          <w:szCs w:val="28"/>
        </w:rPr>
        <w:t xml:space="preserve"> </w:t>
      </w:r>
      <w:r w:rsidRPr="00C05146">
        <w:rPr>
          <w:color w:val="000000"/>
          <w:sz w:val="28"/>
          <w:szCs w:val="28"/>
        </w:rPr>
        <w:t>правового акта Администрации о внесении изменений в разрешение.</w:t>
      </w:r>
    </w:p>
    <w:p w:rsidR="00D23BE4" w:rsidRPr="00C05146" w:rsidRDefault="00D23BE4" w:rsidP="00C05146">
      <w:pPr>
        <w:widowControl w:val="0"/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C05146">
        <w:rPr>
          <w:color w:val="000000"/>
          <w:sz w:val="28"/>
          <w:szCs w:val="28"/>
        </w:rPr>
        <w:t>Срок внесения изменений в разрешение составляет семь рабочих дней.</w:t>
      </w:r>
    </w:p>
    <w:p w:rsidR="00DC51C5" w:rsidRPr="00C625FB" w:rsidRDefault="00DC51C5" w:rsidP="00C05146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63703" w:rsidRPr="00DC51C5" w:rsidRDefault="004D4EF0" w:rsidP="00DC51C5">
      <w:pPr>
        <w:pStyle w:val="10"/>
        <w:suppressAutoHyphens/>
        <w:spacing w:before="0"/>
        <w:ind w:firstLine="709"/>
        <w:jc w:val="center"/>
        <w:rPr>
          <w:color w:val="auto"/>
          <w:sz w:val="32"/>
          <w:szCs w:val="32"/>
        </w:rPr>
      </w:pPr>
      <w:r w:rsidRPr="00263703">
        <w:rPr>
          <w:color w:val="auto"/>
          <w:sz w:val="32"/>
          <w:szCs w:val="32"/>
        </w:rPr>
        <w:t>4. Фо</w:t>
      </w:r>
      <w:r w:rsidR="006D5099" w:rsidRPr="00263703">
        <w:rPr>
          <w:color w:val="auto"/>
          <w:sz w:val="32"/>
          <w:szCs w:val="32"/>
        </w:rPr>
        <w:t xml:space="preserve">рмы </w:t>
      </w:r>
      <w:proofErr w:type="gramStart"/>
      <w:r w:rsidR="006D5099" w:rsidRPr="00263703">
        <w:rPr>
          <w:color w:val="auto"/>
          <w:sz w:val="32"/>
          <w:szCs w:val="32"/>
        </w:rPr>
        <w:t>контроля за</w:t>
      </w:r>
      <w:proofErr w:type="gramEnd"/>
      <w:r w:rsidR="006D5099" w:rsidRPr="00263703">
        <w:rPr>
          <w:color w:val="auto"/>
          <w:sz w:val="32"/>
          <w:szCs w:val="32"/>
        </w:rPr>
        <w:t xml:space="preserve"> исполнением</w:t>
      </w:r>
      <w:r w:rsidR="00CC20A1" w:rsidRPr="00263703">
        <w:rPr>
          <w:color w:val="auto"/>
          <w:sz w:val="32"/>
          <w:szCs w:val="32"/>
        </w:rPr>
        <w:t xml:space="preserve"> </w:t>
      </w:r>
      <w:r w:rsidRPr="00263703">
        <w:rPr>
          <w:color w:val="auto"/>
          <w:sz w:val="32"/>
          <w:szCs w:val="32"/>
        </w:rPr>
        <w:t>административного регламента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4.1. Порядок осуществления текущего контроля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4.1.1. Текущий </w:t>
      </w:r>
      <w:proofErr w:type="gramStart"/>
      <w:r w:rsidRPr="00C625FB">
        <w:rPr>
          <w:sz w:val="28"/>
          <w:szCs w:val="28"/>
        </w:rPr>
        <w:t>контроль за</w:t>
      </w:r>
      <w:proofErr w:type="gramEnd"/>
      <w:r w:rsidRPr="00C625F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</w:t>
      </w:r>
      <w:r w:rsidRPr="00C625FB">
        <w:rPr>
          <w:sz w:val="28"/>
          <w:szCs w:val="28"/>
        </w:rPr>
        <w:lastRenderedPageBreak/>
        <w:t>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4.2.1. Проверки проводятся в целях </w:t>
      </w:r>
      <w:proofErr w:type="gramStart"/>
      <w:r w:rsidRPr="00C625FB">
        <w:rPr>
          <w:sz w:val="28"/>
          <w:szCs w:val="28"/>
        </w:rPr>
        <w:t>контроля за</w:t>
      </w:r>
      <w:proofErr w:type="gramEnd"/>
      <w:r w:rsidRPr="00C625FB">
        <w:rPr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4.2.3. Проверки могут быть плановыми и внеплановыми.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lastRenderedPageBreak/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625FB">
        <w:rPr>
          <w:b/>
          <w:sz w:val="28"/>
          <w:szCs w:val="28"/>
        </w:rPr>
        <w:t>контроля за</w:t>
      </w:r>
      <w:proofErr w:type="gramEnd"/>
      <w:r w:rsidRPr="00C625FB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4.4.2. Граждане, их объединения и организации могут сообщить обо всех </w:t>
      </w:r>
      <w:r w:rsidRPr="00C625FB">
        <w:rPr>
          <w:sz w:val="28"/>
          <w:szCs w:val="28"/>
        </w:rPr>
        <w:lastRenderedPageBreak/>
        <w:t xml:space="preserve">результатах </w:t>
      </w:r>
      <w:proofErr w:type="gramStart"/>
      <w:r w:rsidRPr="00C625FB">
        <w:rPr>
          <w:sz w:val="28"/>
          <w:szCs w:val="28"/>
        </w:rPr>
        <w:t>контроля за</w:t>
      </w:r>
      <w:proofErr w:type="gramEnd"/>
      <w:r w:rsidRPr="00C625FB">
        <w:rPr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CF04BA" w:rsidRPr="00C625FB" w:rsidRDefault="00CF04BA" w:rsidP="00C625FB">
      <w:pPr>
        <w:pStyle w:val="10"/>
        <w:suppressAutoHyphens/>
        <w:spacing w:before="0"/>
        <w:ind w:firstLine="709"/>
        <w:jc w:val="center"/>
        <w:rPr>
          <w:bCs w:val="0"/>
          <w:color w:val="auto"/>
          <w:sz w:val="28"/>
        </w:rPr>
      </w:pPr>
    </w:p>
    <w:p w:rsidR="00CF04BA" w:rsidRPr="00D91974" w:rsidRDefault="00CF04BA" w:rsidP="00C625FB">
      <w:pPr>
        <w:pStyle w:val="10"/>
        <w:suppressAutoHyphens/>
        <w:spacing w:before="0"/>
        <w:ind w:firstLine="709"/>
        <w:jc w:val="center"/>
        <w:rPr>
          <w:color w:val="auto"/>
          <w:sz w:val="32"/>
          <w:szCs w:val="32"/>
          <w:lang w:eastAsia="ru-RU"/>
        </w:rPr>
      </w:pPr>
      <w:r w:rsidRPr="00D91974">
        <w:rPr>
          <w:bCs w:val="0"/>
          <w:color w:val="auto"/>
          <w:sz w:val="32"/>
          <w:szCs w:val="32"/>
        </w:rPr>
        <w:t xml:space="preserve">5. </w:t>
      </w:r>
      <w:r w:rsidRPr="00D91974">
        <w:rPr>
          <w:color w:val="auto"/>
          <w:sz w:val="32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D91974">
        <w:rPr>
          <w:color w:val="auto"/>
          <w:sz w:val="32"/>
          <w:szCs w:val="32"/>
          <w:lang w:val="en-US" w:eastAsia="ru-RU"/>
        </w:rPr>
        <w:t> </w:t>
      </w:r>
      <w:r w:rsidRPr="00D91974">
        <w:rPr>
          <w:color w:val="auto"/>
          <w:sz w:val="32"/>
          <w:szCs w:val="32"/>
          <w:lang w:eastAsia="ru-RU"/>
        </w:rPr>
        <w:t>части 1.1 статьи 16 Федерального закона от 27.07.2010 №</w:t>
      </w:r>
      <w:r w:rsidRPr="00D91974">
        <w:rPr>
          <w:color w:val="auto"/>
          <w:sz w:val="32"/>
          <w:szCs w:val="32"/>
          <w:lang w:val="en-US" w:eastAsia="ru-RU"/>
        </w:rPr>
        <w:t> </w:t>
      </w:r>
      <w:r w:rsidRPr="00D91974">
        <w:rPr>
          <w:color w:val="auto"/>
          <w:sz w:val="32"/>
          <w:szCs w:val="32"/>
          <w:lang w:eastAsia="ru-RU"/>
        </w:rPr>
        <w:t>210</w:t>
      </w:r>
      <w:r w:rsidRPr="00D91974">
        <w:rPr>
          <w:color w:val="auto"/>
          <w:sz w:val="32"/>
          <w:szCs w:val="32"/>
          <w:lang w:eastAsia="ru-RU"/>
        </w:rPr>
        <w:noBreakHyphen/>
        <w:t>ФЗ «Об организации предоставления государственных и</w:t>
      </w:r>
      <w:r w:rsidRPr="00D91974">
        <w:rPr>
          <w:color w:val="auto"/>
          <w:sz w:val="32"/>
          <w:szCs w:val="32"/>
          <w:lang w:val="en-US" w:eastAsia="ru-RU"/>
        </w:rPr>
        <w:t> </w:t>
      </w:r>
      <w:r w:rsidRPr="00D91974">
        <w:rPr>
          <w:color w:val="auto"/>
          <w:sz w:val="32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5.1. Информация для заявителя о его праве подать жалобу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C625FB">
        <w:rPr>
          <w:sz w:val="28"/>
          <w:szCs w:val="28"/>
        </w:rPr>
        <w:t xml:space="preserve">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5.2. Предмет жалобы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C625F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C625FB">
        <w:rPr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C625FB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625FB">
        <w:rPr>
          <w:sz w:val="28"/>
          <w:szCs w:val="28"/>
        </w:rPr>
        <w:t xml:space="preserve"> </w:t>
      </w:r>
      <w:proofErr w:type="gramStart"/>
      <w:r w:rsidRPr="00C625F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</w:t>
      </w:r>
      <w:r w:rsidRPr="00C625FB">
        <w:rPr>
          <w:sz w:val="28"/>
          <w:szCs w:val="28"/>
        </w:rPr>
        <w:lastRenderedPageBreak/>
        <w:t xml:space="preserve">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5.4. Порядок подачи и рассмотрения жалобы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5.4.2. </w:t>
      </w:r>
      <w:proofErr w:type="gramStart"/>
      <w:r w:rsidRPr="00C625FB">
        <w:rPr>
          <w:sz w:val="28"/>
          <w:szCs w:val="28"/>
        </w:rPr>
        <w:t>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C625FB">
        <w:rPr>
          <w:sz w:val="28"/>
          <w:szCs w:val="28"/>
        </w:rPr>
        <w:t xml:space="preserve"> личном </w:t>
      </w:r>
      <w:proofErr w:type="gramStart"/>
      <w:r w:rsidRPr="00C625FB">
        <w:rPr>
          <w:sz w:val="28"/>
          <w:szCs w:val="28"/>
        </w:rPr>
        <w:t>приеме</w:t>
      </w:r>
      <w:proofErr w:type="gramEnd"/>
      <w:r w:rsidRPr="00C625FB">
        <w:rPr>
          <w:sz w:val="28"/>
          <w:szCs w:val="28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625FB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</w:t>
      </w:r>
      <w:r w:rsidRPr="00C625FB">
        <w:rPr>
          <w:sz w:val="28"/>
          <w:szCs w:val="28"/>
        </w:rPr>
        <w:lastRenderedPageBreak/>
        <w:t>муниципальных услуг, а также может быть принята</w:t>
      </w:r>
      <w:proofErr w:type="gramEnd"/>
      <w:r w:rsidRPr="00C625FB">
        <w:rPr>
          <w:sz w:val="28"/>
          <w:szCs w:val="28"/>
        </w:rPr>
        <w:t xml:space="preserve"> при личном приеме заявителя.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5.4.3. Жалоба должна содержать: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lastRenderedPageBreak/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Единого портала государственных и муниципальных услуг (функций</w:t>
      </w:r>
      <w:proofErr w:type="gramStart"/>
      <w:r w:rsidRPr="00C625FB">
        <w:rPr>
          <w:sz w:val="28"/>
          <w:szCs w:val="28"/>
        </w:rPr>
        <w:t>)(</w:t>
      </w:r>
      <w:proofErr w:type="gramEnd"/>
      <w:r w:rsidRPr="00C625FB">
        <w:rPr>
          <w:sz w:val="28"/>
          <w:szCs w:val="28"/>
        </w:rPr>
        <w:t>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Портала Кировской области.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</w:t>
      </w:r>
      <w:r w:rsidRPr="00C625FB">
        <w:rPr>
          <w:sz w:val="28"/>
          <w:szCs w:val="28"/>
        </w:rPr>
        <w:lastRenderedPageBreak/>
        <w:t xml:space="preserve">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5.5. Сроки рассмотрения жалобы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C625FB">
        <w:rPr>
          <w:sz w:val="28"/>
          <w:szCs w:val="28"/>
        </w:rPr>
        <w:t>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5.6. Результат рассмотрения жалобы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удовлетворении жалобы отказывается.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</w:t>
      </w:r>
      <w:r w:rsidRPr="00C625FB">
        <w:rPr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статьи </w:t>
      </w:r>
      <w:r w:rsidRPr="00C625F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625FB">
        <w:rPr>
          <w:sz w:val="28"/>
          <w:szCs w:val="28"/>
        </w:rPr>
        <w:t>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</w:t>
      </w:r>
      <w:proofErr w:type="gramEnd"/>
      <w:r w:rsidRPr="00C625FB">
        <w:rPr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25FB">
        <w:rPr>
          <w:sz w:val="28"/>
          <w:szCs w:val="28"/>
        </w:rPr>
        <w:t>неудобства</w:t>
      </w:r>
      <w:proofErr w:type="gramEnd"/>
      <w:r w:rsidRPr="00C625F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04BA" w:rsidRPr="00C625FB" w:rsidRDefault="00CF04BA" w:rsidP="00C625F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В случае признания </w:t>
      </w:r>
      <w:proofErr w:type="gramStart"/>
      <w:r w:rsidRPr="00C625FB">
        <w:rPr>
          <w:sz w:val="28"/>
          <w:szCs w:val="28"/>
        </w:rPr>
        <w:t>жалобы</w:t>
      </w:r>
      <w:proofErr w:type="gramEnd"/>
      <w:r w:rsidRPr="00C625FB">
        <w:rPr>
          <w:sz w:val="28"/>
          <w:szCs w:val="28"/>
        </w:rPr>
        <w:t xml:space="preserve"> не подлежащей удовлетворению в ответе заявителю, указанном в части 8 статьи </w:t>
      </w:r>
      <w:r w:rsidRPr="00C625F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625FB">
        <w:rPr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5.6.3. В ответе по результатам рассмотрения жалобы указываются: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основания для принятия решения по жалобе;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принятое по жалобе решение;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сведения о порядке обжалования принятого по жалобе решения.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 xml:space="preserve">По желанию заявителя ответ по результатам рассмотрения жалобы может </w:t>
      </w:r>
      <w:r w:rsidRPr="00C625FB">
        <w:rPr>
          <w:sz w:val="28"/>
          <w:szCs w:val="28"/>
        </w:rPr>
        <w:lastRenderedPageBreak/>
        <w:t>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C625FB">
        <w:rPr>
          <w:sz w:val="28"/>
          <w:szCs w:val="28"/>
        </w:rPr>
        <w:t xml:space="preserve"> привлекаемой организации, вид которой установлен законодательством Российской Федерации.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В случае</w:t>
      </w:r>
      <w:proofErr w:type="gramStart"/>
      <w:r w:rsidRPr="00C625FB">
        <w:rPr>
          <w:sz w:val="28"/>
          <w:szCs w:val="28"/>
        </w:rPr>
        <w:t>,</w:t>
      </w:r>
      <w:proofErr w:type="gramEnd"/>
      <w:r w:rsidRPr="00C625FB">
        <w:rPr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25FB">
        <w:rPr>
          <w:b/>
          <w:sz w:val="28"/>
          <w:szCs w:val="28"/>
        </w:rPr>
        <w:t>5.8. Порядок обжалования решения по жалобе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lastRenderedPageBreak/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625FB">
        <w:rPr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</w:t>
      </w:r>
      <w:proofErr w:type="gramEnd"/>
      <w:r w:rsidRPr="00C625FB">
        <w:rPr>
          <w:sz w:val="28"/>
          <w:szCs w:val="28"/>
        </w:rPr>
        <w:t xml:space="preserve">) и </w:t>
      </w:r>
      <w:proofErr w:type="gramStart"/>
      <w:r w:rsidRPr="00C625FB">
        <w:rPr>
          <w:sz w:val="28"/>
          <w:szCs w:val="28"/>
        </w:rPr>
        <w:t>Портале</w:t>
      </w:r>
      <w:proofErr w:type="gramEnd"/>
      <w:r w:rsidRPr="00C625FB">
        <w:rPr>
          <w:sz w:val="28"/>
          <w:szCs w:val="28"/>
        </w:rPr>
        <w:t xml:space="preserve"> Кировской области.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Портале Кировской области;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 xml:space="preserve">при личном обращении заявителя в администрацию </w:t>
      </w:r>
      <w:proofErr w:type="spellStart"/>
      <w:r w:rsidRPr="00C625FB">
        <w:rPr>
          <w:sz w:val="28"/>
          <w:szCs w:val="28"/>
        </w:rPr>
        <w:t>Тужинского</w:t>
      </w:r>
      <w:proofErr w:type="spellEnd"/>
      <w:r w:rsidRPr="00C625FB">
        <w:rPr>
          <w:sz w:val="28"/>
          <w:szCs w:val="28"/>
        </w:rPr>
        <w:t xml:space="preserve"> муниципального района или многофункциональный центр;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CF04BA" w:rsidRPr="00C625FB" w:rsidRDefault="00CF04BA" w:rsidP="00C625F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625FB">
        <w:rPr>
          <w:sz w:val="28"/>
          <w:szCs w:val="28"/>
        </w:rPr>
        <w:t>по телефону.</w:t>
      </w:r>
    </w:p>
    <w:p w:rsidR="00F922C8" w:rsidRPr="00CF5F55" w:rsidRDefault="00F922C8" w:rsidP="004D4EF0">
      <w:pPr>
        <w:pStyle w:val="10"/>
        <w:pageBreakBefore/>
        <w:tabs>
          <w:tab w:val="left" w:pos="-4111"/>
        </w:tabs>
        <w:spacing w:before="0"/>
        <w:ind w:left="4956" w:right="-6" w:firstLine="6"/>
        <w:rPr>
          <w:b w:val="0"/>
          <w:color w:val="auto"/>
          <w:kern w:val="28"/>
          <w:sz w:val="28"/>
        </w:rPr>
      </w:pPr>
      <w:r w:rsidRPr="00CF5F55">
        <w:rPr>
          <w:b w:val="0"/>
          <w:color w:val="auto"/>
          <w:kern w:val="28"/>
          <w:sz w:val="28"/>
        </w:rPr>
        <w:lastRenderedPageBreak/>
        <w:t>Приложение № 1</w:t>
      </w:r>
    </w:p>
    <w:p w:rsidR="00F922C8" w:rsidRDefault="00F922C8" w:rsidP="006E6B02">
      <w:pPr>
        <w:pStyle w:val="10"/>
        <w:tabs>
          <w:tab w:val="left" w:pos="-4111"/>
        </w:tabs>
        <w:spacing w:before="0"/>
        <w:ind w:left="4956" w:right="-6" w:firstLine="6"/>
        <w:rPr>
          <w:b w:val="0"/>
          <w:color w:val="auto"/>
          <w:kern w:val="28"/>
          <w:sz w:val="28"/>
        </w:rPr>
      </w:pPr>
      <w:r w:rsidRPr="00CF5F55">
        <w:rPr>
          <w:b w:val="0"/>
          <w:color w:val="auto"/>
          <w:kern w:val="28"/>
          <w:sz w:val="28"/>
        </w:rPr>
        <w:t xml:space="preserve">к административному регламенту </w:t>
      </w:r>
    </w:p>
    <w:p w:rsidR="006E6B02" w:rsidRPr="006E6B02" w:rsidRDefault="006E6B02" w:rsidP="006E6B02">
      <w:pPr>
        <w:rPr>
          <w:lang w:eastAsia="en-US"/>
        </w:rPr>
      </w:pPr>
    </w:p>
    <w:p w:rsidR="00EF0423" w:rsidRPr="002B45C3" w:rsidRDefault="00F852FB" w:rsidP="00F852FB">
      <w:pPr>
        <w:ind w:left="4678"/>
      </w:pPr>
      <w:bookmarkStart w:id="6" w:name="_GoBack"/>
      <w:r>
        <w:t xml:space="preserve">В администрацию </w:t>
      </w:r>
      <w:proofErr w:type="spellStart"/>
      <w:r>
        <w:t>Тужинского</w:t>
      </w:r>
      <w:proofErr w:type="spellEnd"/>
      <w:r>
        <w:t xml:space="preserve"> муниципального района</w:t>
      </w:r>
    </w:p>
    <w:p w:rsidR="00EF0423" w:rsidRPr="002B45C3" w:rsidRDefault="00EF0423" w:rsidP="00F852FB">
      <w:pPr>
        <w:ind w:left="4678"/>
      </w:pPr>
      <w:r w:rsidRPr="002B45C3">
        <w:t xml:space="preserve">от кого:  </w:t>
      </w:r>
    </w:p>
    <w:p w:rsidR="00EF0423" w:rsidRPr="002B45C3" w:rsidRDefault="00EF0423" w:rsidP="00F852FB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proofErr w:type="gramStart"/>
      <w:r w:rsidRPr="002B45C3">
        <w:rPr>
          <w:sz w:val="16"/>
          <w:szCs w:val="16"/>
        </w:rPr>
        <w:t xml:space="preserve">(наименование юридического лица </w:t>
      </w:r>
      <w:r>
        <w:rPr>
          <w:sz w:val="16"/>
          <w:szCs w:val="16"/>
        </w:rPr>
        <w:t>-</w:t>
      </w:r>
      <w:r w:rsidRPr="002B45C3">
        <w:rPr>
          <w:sz w:val="16"/>
          <w:szCs w:val="16"/>
        </w:rPr>
        <w:t xml:space="preserve"> застройщика,</w:t>
      </w:r>
      <w:proofErr w:type="gramEnd"/>
    </w:p>
    <w:p w:rsidR="00EF0423" w:rsidRPr="002B45C3" w:rsidRDefault="00EF0423" w:rsidP="00F852FB">
      <w:pPr>
        <w:ind w:left="4678"/>
      </w:pPr>
    </w:p>
    <w:p w:rsidR="00EF0423" w:rsidRPr="002B45C3" w:rsidRDefault="00EF0423" w:rsidP="00F852FB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2B45C3">
        <w:rPr>
          <w:sz w:val="16"/>
          <w:szCs w:val="16"/>
        </w:rPr>
        <w:t>адрес места нахождения; адрес электронной почты;</w:t>
      </w:r>
    </w:p>
    <w:p w:rsidR="00EF0423" w:rsidRPr="002B45C3" w:rsidRDefault="00EF0423" w:rsidP="00F852FB">
      <w:pPr>
        <w:ind w:left="4678"/>
      </w:pPr>
    </w:p>
    <w:p w:rsidR="00EF0423" w:rsidRPr="002B45C3" w:rsidRDefault="00EF0423" w:rsidP="00F852FB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2B45C3">
        <w:rPr>
          <w:sz w:val="16"/>
          <w:szCs w:val="16"/>
        </w:rPr>
        <w:t>должность, фамилия, имя, отчество (при наличии) руководителя; тел</w:t>
      </w:r>
      <w:r w:rsidRPr="002B45C3">
        <w:rPr>
          <w:sz w:val="16"/>
          <w:szCs w:val="16"/>
        </w:rPr>
        <w:t>е</w:t>
      </w:r>
      <w:r w:rsidRPr="002B45C3">
        <w:rPr>
          <w:sz w:val="16"/>
          <w:szCs w:val="16"/>
        </w:rPr>
        <w:t>фон;</w:t>
      </w:r>
    </w:p>
    <w:p w:rsidR="00EF0423" w:rsidRPr="002B45C3" w:rsidRDefault="00EF0423" w:rsidP="00F852FB">
      <w:pPr>
        <w:ind w:left="4678"/>
      </w:pPr>
    </w:p>
    <w:p w:rsidR="00EF0423" w:rsidRPr="002B45C3" w:rsidRDefault="00EF0423" w:rsidP="00F852FB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2B45C3">
        <w:rPr>
          <w:sz w:val="16"/>
          <w:szCs w:val="16"/>
        </w:rPr>
        <w:t>банковские реквизиты (наименование банка, расчетный счет, корр</w:t>
      </w:r>
      <w:r w:rsidRPr="002B45C3">
        <w:rPr>
          <w:sz w:val="16"/>
          <w:szCs w:val="16"/>
        </w:rPr>
        <w:t>е</w:t>
      </w:r>
      <w:r w:rsidRPr="002B45C3">
        <w:rPr>
          <w:sz w:val="16"/>
          <w:szCs w:val="16"/>
        </w:rPr>
        <w:t xml:space="preserve">спондентский счет, </w:t>
      </w:r>
      <w:r w:rsidRPr="002B45C3">
        <w:rPr>
          <w:sz w:val="16"/>
          <w:szCs w:val="16"/>
        </w:rPr>
        <w:br/>
        <w:t>банковский индивидуальный код)</w:t>
      </w:r>
    </w:p>
    <w:p w:rsidR="00EF0423" w:rsidRPr="002B45C3" w:rsidRDefault="00EF0423" w:rsidP="00EF0423">
      <w:pPr>
        <w:spacing w:before="240" w:after="240"/>
        <w:jc w:val="center"/>
        <w:rPr>
          <w:b/>
          <w:bCs/>
          <w:sz w:val="22"/>
          <w:szCs w:val="22"/>
        </w:rPr>
      </w:pPr>
      <w:r w:rsidRPr="002B45C3">
        <w:rPr>
          <w:b/>
          <w:bCs/>
          <w:sz w:val="22"/>
          <w:szCs w:val="22"/>
        </w:rPr>
        <w:t>Заявление</w:t>
      </w:r>
      <w:r w:rsidRPr="002B45C3">
        <w:rPr>
          <w:b/>
          <w:bCs/>
          <w:sz w:val="22"/>
          <w:szCs w:val="22"/>
        </w:rPr>
        <w:br/>
        <w:t>о в</w:t>
      </w:r>
      <w:r>
        <w:rPr>
          <w:b/>
          <w:bCs/>
          <w:sz w:val="22"/>
          <w:szCs w:val="22"/>
        </w:rPr>
        <w:t>ыдаче</w:t>
      </w:r>
      <w:r w:rsidRPr="002B45C3">
        <w:rPr>
          <w:b/>
          <w:bCs/>
          <w:sz w:val="22"/>
          <w:szCs w:val="22"/>
        </w:rPr>
        <w:t xml:space="preserve"> разрешени</w:t>
      </w:r>
      <w:r>
        <w:rPr>
          <w:b/>
          <w:bCs/>
          <w:sz w:val="22"/>
          <w:szCs w:val="22"/>
        </w:rPr>
        <w:t>я</w:t>
      </w:r>
      <w:r w:rsidRPr="002B45C3">
        <w:rPr>
          <w:b/>
          <w:bCs/>
          <w:sz w:val="22"/>
          <w:szCs w:val="22"/>
        </w:rPr>
        <w:t xml:space="preserve"> на строительство</w:t>
      </w:r>
    </w:p>
    <w:p w:rsidR="00EF0423" w:rsidRPr="002B45C3" w:rsidRDefault="00EF0423" w:rsidP="006F07C5">
      <w:r w:rsidRPr="002B45C3">
        <w:t xml:space="preserve">Прошу </w:t>
      </w:r>
      <w:r>
        <w:t>выдать</w:t>
      </w:r>
      <w:r w:rsidRPr="002B45C3">
        <w:t xml:space="preserve"> разрешение на строительство</w:t>
      </w:r>
    </w:p>
    <w:p w:rsidR="00EF0423" w:rsidRPr="005B76C4" w:rsidRDefault="006F07C5" w:rsidP="006F07C5">
      <w:pPr>
        <w:tabs>
          <w:tab w:val="right" w:pos="10206"/>
        </w:tabs>
      </w:pPr>
      <w:r>
        <w:t xml:space="preserve">сроком на                                                                                                </w:t>
      </w:r>
      <w:r w:rsidR="00EF0423" w:rsidRPr="005B76C4">
        <w:t>месяц</w:t>
      </w:r>
      <w:proofErr w:type="gramStart"/>
      <w:r w:rsidR="00EF0423" w:rsidRPr="005B76C4">
        <w:t>а(</w:t>
      </w:r>
      <w:proofErr w:type="gramEnd"/>
      <w:r w:rsidR="00EF0423" w:rsidRPr="005B76C4">
        <w:t>ев) в соответствии с</w:t>
      </w:r>
    </w:p>
    <w:p w:rsidR="00EF0423" w:rsidRPr="002B45C3" w:rsidRDefault="00EF0423" w:rsidP="006F07C5">
      <w:pPr>
        <w:pBdr>
          <w:top w:val="single" w:sz="4" w:space="0" w:color="auto"/>
        </w:pBdr>
        <w:spacing w:after="60"/>
        <w:ind w:left="964" w:right="2495"/>
        <w:jc w:val="center"/>
        <w:rPr>
          <w:sz w:val="16"/>
          <w:szCs w:val="16"/>
        </w:rPr>
      </w:pPr>
      <w:r w:rsidRPr="002B45C3">
        <w:rPr>
          <w:sz w:val="16"/>
          <w:szCs w:val="16"/>
        </w:rPr>
        <w:t>(указ</w:t>
      </w:r>
      <w:r>
        <w:rPr>
          <w:sz w:val="16"/>
          <w:szCs w:val="16"/>
        </w:rPr>
        <w:t>ывается количество месяцев и календарная дата</w:t>
      </w:r>
      <w:r w:rsidRPr="002B45C3">
        <w:rPr>
          <w:sz w:val="16"/>
          <w:szCs w:val="16"/>
        </w:rPr>
        <w:t>)</w:t>
      </w:r>
    </w:p>
    <w:p w:rsidR="00EF0423" w:rsidRDefault="00EF0423" w:rsidP="00EF0423">
      <w:pPr>
        <w:tabs>
          <w:tab w:val="right" w:pos="10206"/>
        </w:tabs>
      </w:pPr>
      <w:r>
        <w:tab/>
        <w:t>.</w:t>
      </w:r>
    </w:p>
    <w:p w:rsidR="00EF0423" w:rsidRPr="006202C2" w:rsidRDefault="00EF0423" w:rsidP="00EF0423">
      <w:pPr>
        <w:pBdr>
          <w:top w:val="single" w:sz="4" w:space="1" w:color="auto"/>
        </w:pBdr>
        <w:spacing w:after="20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реквизиты (шифр проекта, год разработки) проекта организации строительства)</w:t>
      </w:r>
    </w:p>
    <w:tbl>
      <w:tblPr>
        <w:tblStyle w:val="a7"/>
        <w:tblW w:w="912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7"/>
        <w:gridCol w:w="2382"/>
        <w:gridCol w:w="1134"/>
        <w:gridCol w:w="708"/>
        <w:gridCol w:w="567"/>
        <w:gridCol w:w="1276"/>
        <w:gridCol w:w="950"/>
        <w:gridCol w:w="1205"/>
      </w:tblGrid>
      <w:tr w:rsidR="00EF0423" w:rsidTr="00EF0423">
        <w:tc>
          <w:tcPr>
            <w:tcW w:w="907" w:type="dxa"/>
            <w:vMerge w:val="restart"/>
          </w:tcPr>
          <w:p w:rsidR="00EF0423" w:rsidRDefault="00EF0423" w:rsidP="006F07C5">
            <w:pPr>
              <w:ind w:left="57"/>
            </w:pPr>
            <w:r>
              <w:t xml:space="preserve">1 </w:t>
            </w:r>
            <w:r>
              <w:rPr>
                <w:rStyle w:val="afb"/>
              </w:rPr>
              <w:endnoteReference w:customMarkFollows="1" w:id="1"/>
              <w:t>1</w:t>
            </w:r>
          </w:p>
        </w:tc>
        <w:tc>
          <w:tcPr>
            <w:tcW w:w="6067" w:type="dxa"/>
            <w:gridSpan w:val="5"/>
          </w:tcPr>
          <w:p w:rsidR="00EF0423" w:rsidRDefault="00EF0423" w:rsidP="006F07C5">
            <w:pPr>
              <w:ind w:left="57" w:right="57"/>
            </w:pPr>
            <w:r>
              <w:t>Строительство объекта капитального строительства</w:t>
            </w:r>
          </w:p>
        </w:tc>
        <w:tc>
          <w:tcPr>
            <w:tcW w:w="2155" w:type="dxa"/>
            <w:gridSpan w:val="2"/>
          </w:tcPr>
          <w:p w:rsidR="00EF0423" w:rsidRDefault="00EF0423" w:rsidP="006F07C5">
            <w:pPr>
              <w:ind w:left="57" w:right="57"/>
              <w:jc w:val="center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ind w:left="57"/>
            </w:pPr>
          </w:p>
        </w:tc>
        <w:tc>
          <w:tcPr>
            <w:tcW w:w="6067" w:type="dxa"/>
            <w:gridSpan w:val="5"/>
          </w:tcPr>
          <w:p w:rsidR="00EF0423" w:rsidRDefault="00EF0423" w:rsidP="006F07C5">
            <w:pPr>
              <w:ind w:left="57" w:right="57"/>
            </w:pPr>
            <w:r>
              <w:t>Реконструкцию объекта капитального строительства</w:t>
            </w:r>
          </w:p>
        </w:tc>
        <w:tc>
          <w:tcPr>
            <w:tcW w:w="2155" w:type="dxa"/>
            <w:gridSpan w:val="2"/>
          </w:tcPr>
          <w:p w:rsidR="00EF0423" w:rsidRDefault="00EF0423" w:rsidP="006F07C5">
            <w:pPr>
              <w:ind w:left="57" w:right="57"/>
              <w:jc w:val="center"/>
            </w:pPr>
          </w:p>
        </w:tc>
      </w:tr>
      <w:tr w:rsidR="00EF0423" w:rsidTr="00EF0423">
        <w:tc>
          <w:tcPr>
            <w:tcW w:w="907" w:type="dxa"/>
            <w:vMerge w:val="restart"/>
          </w:tcPr>
          <w:p w:rsidR="00EF0423" w:rsidRDefault="00EF0423" w:rsidP="006F07C5">
            <w:pPr>
              <w:ind w:left="57"/>
            </w:pPr>
            <w:r>
              <w:t xml:space="preserve">2 </w:t>
            </w:r>
            <w:r>
              <w:rPr>
                <w:rStyle w:val="afb"/>
              </w:rPr>
              <w:endnoteReference w:customMarkFollows="1" w:id="2"/>
              <w:t>2</w:t>
            </w:r>
          </w:p>
        </w:tc>
        <w:tc>
          <w:tcPr>
            <w:tcW w:w="4791" w:type="dxa"/>
            <w:gridSpan w:val="4"/>
          </w:tcPr>
          <w:p w:rsidR="00EF0423" w:rsidRDefault="00EF0423" w:rsidP="006F07C5">
            <w:pPr>
              <w:suppressAutoHyphens/>
              <w:ind w:left="57" w:right="57"/>
            </w:pPr>
            <w:r>
              <w:t>Наименование объекта капитального строительства</w:t>
            </w:r>
            <w:r>
              <w:br/>
              <w:t>в соответствии с проектной документацией</w:t>
            </w:r>
          </w:p>
        </w:tc>
        <w:tc>
          <w:tcPr>
            <w:tcW w:w="3431" w:type="dxa"/>
            <w:gridSpan w:val="3"/>
          </w:tcPr>
          <w:p w:rsidR="00EF0423" w:rsidRDefault="00EF0423" w:rsidP="006F07C5">
            <w:pPr>
              <w:ind w:left="57" w:right="57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ind w:left="57"/>
            </w:pPr>
          </w:p>
        </w:tc>
        <w:tc>
          <w:tcPr>
            <w:tcW w:w="4791" w:type="dxa"/>
            <w:gridSpan w:val="4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Наименование организации, выдавшей положительное заключение экспертизы проектной документации</w:t>
            </w:r>
          </w:p>
        </w:tc>
        <w:tc>
          <w:tcPr>
            <w:tcW w:w="3431" w:type="dxa"/>
            <w:gridSpan w:val="3"/>
          </w:tcPr>
          <w:p w:rsidR="00EF0423" w:rsidRDefault="00EF0423" w:rsidP="00EF0423">
            <w:pPr>
              <w:ind w:left="57" w:right="851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ind w:left="57"/>
            </w:pPr>
          </w:p>
        </w:tc>
        <w:tc>
          <w:tcPr>
            <w:tcW w:w="4791" w:type="dxa"/>
            <w:gridSpan w:val="4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31" w:type="dxa"/>
            <w:gridSpan w:val="3"/>
          </w:tcPr>
          <w:p w:rsidR="00EF0423" w:rsidRDefault="00EF0423" w:rsidP="006F07C5">
            <w:pPr>
              <w:ind w:left="57" w:right="57"/>
            </w:pPr>
          </w:p>
        </w:tc>
      </w:tr>
      <w:tr w:rsidR="00EF0423" w:rsidTr="00EF0423">
        <w:tc>
          <w:tcPr>
            <w:tcW w:w="907" w:type="dxa"/>
            <w:vMerge w:val="restart"/>
          </w:tcPr>
          <w:p w:rsidR="00EF0423" w:rsidRDefault="00EF0423" w:rsidP="006F07C5">
            <w:pPr>
              <w:ind w:left="57"/>
            </w:pPr>
            <w:r>
              <w:t xml:space="preserve">3 </w:t>
            </w:r>
            <w:r>
              <w:rPr>
                <w:rStyle w:val="afb"/>
              </w:rPr>
              <w:endnoteReference w:customMarkFollows="1" w:id="3"/>
              <w:t>3</w:t>
            </w:r>
          </w:p>
        </w:tc>
        <w:tc>
          <w:tcPr>
            <w:tcW w:w="4791" w:type="dxa"/>
            <w:gridSpan w:val="4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</w:t>
            </w:r>
            <w:r>
              <w:t>ь</w:t>
            </w:r>
            <w:r>
              <w:t>ства</w:t>
            </w:r>
          </w:p>
        </w:tc>
        <w:tc>
          <w:tcPr>
            <w:tcW w:w="3431" w:type="dxa"/>
            <w:gridSpan w:val="3"/>
          </w:tcPr>
          <w:p w:rsidR="00EF0423" w:rsidRDefault="00EF0423" w:rsidP="006F07C5">
            <w:pPr>
              <w:ind w:left="57" w:right="57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ind w:left="57"/>
            </w:pPr>
          </w:p>
        </w:tc>
        <w:tc>
          <w:tcPr>
            <w:tcW w:w="4791" w:type="dxa"/>
            <w:gridSpan w:val="4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31" w:type="dxa"/>
            <w:gridSpan w:val="3"/>
          </w:tcPr>
          <w:p w:rsidR="00EF0423" w:rsidRDefault="00EF0423" w:rsidP="006F07C5">
            <w:pPr>
              <w:ind w:left="57" w:right="57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ind w:left="57"/>
            </w:pPr>
          </w:p>
        </w:tc>
        <w:tc>
          <w:tcPr>
            <w:tcW w:w="4791" w:type="dxa"/>
            <w:gridSpan w:val="4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Кадастровый номер реконструируемого объекта капитального строительства</w:t>
            </w:r>
          </w:p>
        </w:tc>
        <w:tc>
          <w:tcPr>
            <w:tcW w:w="3431" w:type="dxa"/>
            <w:gridSpan w:val="3"/>
          </w:tcPr>
          <w:p w:rsidR="00EF0423" w:rsidRDefault="00EF0423" w:rsidP="006F07C5">
            <w:pPr>
              <w:ind w:left="57" w:right="57"/>
            </w:pPr>
          </w:p>
        </w:tc>
      </w:tr>
      <w:tr w:rsidR="00EF0423" w:rsidTr="00EF0423">
        <w:tc>
          <w:tcPr>
            <w:tcW w:w="907" w:type="dxa"/>
          </w:tcPr>
          <w:p w:rsidR="00EF0423" w:rsidRDefault="00EF0423" w:rsidP="006F07C5">
            <w:pPr>
              <w:ind w:left="57"/>
            </w:pPr>
            <w:r>
              <w:t xml:space="preserve">3.1 </w:t>
            </w:r>
            <w:r>
              <w:rPr>
                <w:rStyle w:val="afb"/>
              </w:rPr>
              <w:endnoteReference w:customMarkFollows="1" w:id="4"/>
              <w:t>4</w:t>
            </w:r>
          </w:p>
        </w:tc>
        <w:tc>
          <w:tcPr>
            <w:tcW w:w="4791" w:type="dxa"/>
            <w:gridSpan w:val="4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Сведения о градостроительном плане земельного участка</w:t>
            </w:r>
          </w:p>
        </w:tc>
        <w:tc>
          <w:tcPr>
            <w:tcW w:w="3431" w:type="dxa"/>
            <w:gridSpan w:val="3"/>
          </w:tcPr>
          <w:p w:rsidR="00EF0423" w:rsidRDefault="00EF0423" w:rsidP="006F07C5">
            <w:pPr>
              <w:ind w:left="57" w:right="57"/>
            </w:pPr>
          </w:p>
        </w:tc>
      </w:tr>
      <w:tr w:rsidR="00EF0423" w:rsidTr="00EF0423">
        <w:tc>
          <w:tcPr>
            <w:tcW w:w="907" w:type="dxa"/>
          </w:tcPr>
          <w:p w:rsidR="00EF0423" w:rsidRDefault="00EF0423" w:rsidP="006F07C5">
            <w:pPr>
              <w:ind w:left="57"/>
            </w:pPr>
            <w:r>
              <w:t xml:space="preserve">3.2 </w:t>
            </w:r>
            <w:r>
              <w:rPr>
                <w:rStyle w:val="afb"/>
              </w:rPr>
              <w:endnoteReference w:customMarkFollows="1" w:id="5"/>
              <w:t>5</w:t>
            </w:r>
          </w:p>
        </w:tc>
        <w:tc>
          <w:tcPr>
            <w:tcW w:w="4791" w:type="dxa"/>
            <w:gridSpan w:val="4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Сведения о проекте планировки и проекте межевания территории</w:t>
            </w:r>
          </w:p>
        </w:tc>
        <w:tc>
          <w:tcPr>
            <w:tcW w:w="3431" w:type="dxa"/>
            <w:gridSpan w:val="3"/>
          </w:tcPr>
          <w:p w:rsidR="00EF0423" w:rsidRDefault="00EF0423" w:rsidP="006F07C5">
            <w:pPr>
              <w:ind w:left="57" w:right="57"/>
            </w:pPr>
          </w:p>
        </w:tc>
      </w:tr>
      <w:tr w:rsidR="00EF0423" w:rsidTr="006F07C5">
        <w:trPr>
          <w:trHeight w:val="1895"/>
        </w:trPr>
        <w:tc>
          <w:tcPr>
            <w:tcW w:w="907" w:type="dxa"/>
          </w:tcPr>
          <w:p w:rsidR="00EF0423" w:rsidRDefault="00EF0423" w:rsidP="006F07C5">
            <w:pPr>
              <w:ind w:left="57"/>
            </w:pPr>
            <w:r>
              <w:t xml:space="preserve">3.3 </w:t>
            </w:r>
            <w:r>
              <w:rPr>
                <w:rStyle w:val="afb"/>
              </w:rPr>
              <w:endnoteReference w:customMarkFollows="1" w:id="6"/>
              <w:t>6</w:t>
            </w:r>
          </w:p>
        </w:tc>
        <w:tc>
          <w:tcPr>
            <w:tcW w:w="4791" w:type="dxa"/>
            <w:gridSpan w:val="4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31" w:type="dxa"/>
            <w:gridSpan w:val="3"/>
          </w:tcPr>
          <w:p w:rsidR="00EF0423" w:rsidRDefault="00EF0423" w:rsidP="006F07C5">
            <w:pPr>
              <w:ind w:left="57" w:right="57"/>
            </w:pPr>
          </w:p>
        </w:tc>
      </w:tr>
      <w:tr w:rsidR="00EF0423" w:rsidTr="00EF0423">
        <w:tc>
          <w:tcPr>
            <w:tcW w:w="907" w:type="dxa"/>
            <w:vMerge w:val="restart"/>
          </w:tcPr>
          <w:p w:rsidR="00EF0423" w:rsidRDefault="00EF0423" w:rsidP="006F07C5">
            <w:pPr>
              <w:widowControl w:val="0"/>
              <w:suppressAutoHyphens/>
              <w:ind w:left="57"/>
            </w:pPr>
            <w:r>
              <w:lastRenderedPageBreak/>
              <w:t xml:space="preserve">4 </w:t>
            </w:r>
            <w:r>
              <w:rPr>
                <w:rStyle w:val="afb"/>
              </w:rPr>
              <w:endnoteReference w:customMarkFollows="1" w:id="7"/>
              <w:t>7</w:t>
            </w:r>
          </w:p>
        </w:tc>
        <w:tc>
          <w:tcPr>
            <w:tcW w:w="8222" w:type="dxa"/>
            <w:gridSpan w:val="7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Краткие проектные характеристики для строительства (реконструкции) объекта капитального строительства, объекта культурного наследия</w:t>
            </w: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8222" w:type="dxa"/>
            <w:gridSpan w:val="7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Наименование объекта капитального строительства, входящего в состав имущественного комплекса,</w:t>
            </w:r>
            <w:r>
              <w:br/>
              <w:t xml:space="preserve">в соответствии с проектной документацией </w:t>
            </w:r>
            <w:r>
              <w:rPr>
                <w:rStyle w:val="afb"/>
              </w:rPr>
              <w:endnoteReference w:customMarkFollows="1" w:id="8"/>
              <w:t>8</w:t>
            </w: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2382" w:type="dxa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общая площадь</w:t>
            </w:r>
            <w:r>
              <w:br/>
              <w:t>(кв. м):</w:t>
            </w:r>
          </w:p>
        </w:tc>
        <w:tc>
          <w:tcPr>
            <w:tcW w:w="1842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  <w:tc>
          <w:tcPr>
            <w:tcW w:w="2793" w:type="dxa"/>
            <w:gridSpan w:val="3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площадь участка</w:t>
            </w:r>
            <w:r>
              <w:br/>
              <w:t>(кв. м):</w:t>
            </w:r>
          </w:p>
        </w:tc>
        <w:tc>
          <w:tcPr>
            <w:tcW w:w="1205" w:type="dxa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2382" w:type="dxa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объем</w:t>
            </w:r>
            <w:r>
              <w:br/>
              <w:t>(куб. м):</w:t>
            </w:r>
          </w:p>
        </w:tc>
        <w:tc>
          <w:tcPr>
            <w:tcW w:w="1842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  <w:tc>
          <w:tcPr>
            <w:tcW w:w="2793" w:type="dxa"/>
            <w:gridSpan w:val="3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в том числе подземной</w:t>
            </w:r>
            <w:r>
              <w:br/>
              <w:t>части (куб. м):</w:t>
            </w:r>
          </w:p>
        </w:tc>
        <w:tc>
          <w:tcPr>
            <w:tcW w:w="1205" w:type="dxa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2382" w:type="dxa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количество этажей</w:t>
            </w:r>
            <w:r>
              <w:br/>
              <w:t>(шт.):</w:t>
            </w:r>
          </w:p>
        </w:tc>
        <w:tc>
          <w:tcPr>
            <w:tcW w:w="1842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  <w:tc>
          <w:tcPr>
            <w:tcW w:w="2793" w:type="dxa"/>
            <w:gridSpan w:val="3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высота:</w:t>
            </w:r>
            <w:r>
              <w:br/>
              <w:t>(м)</w:t>
            </w:r>
          </w:p>
        </w:tc>
        <w:tc>
          <w:tcPr>
            <w:tcW w:w="1205" w:type="dxa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2382" w:type="dxa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количество подземных этажей (шт.):</w:t>
            </w:r>
          </w:p>
        </w:tc>
        <w:tc>
          <w:tcPr>
            <w:tcW w:w="1842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  <w:tc>
          <w:tcPr>
            <w:tcW w:w="2793" w:type="dxa"/>
            <w:gridSpan w:val="3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вместимость (чел.):</w:t>
            </w:r>
          </w:p>
        </w:tc>
        <w:tc>
          <w:tcPr>
            <w:tcW w:w="1205" w:type="dxa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2382" w:type="dxa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площадь застройки</w:t>
            </w:r>
            <w:r>
              <w:br/>
              <w:t>(кв. м):</w:t>
            </w:r>
          </w:p>
        </w:tc>
        <w:tc>
          <w:tcPr>
            <w:tcW w:w="1842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  <w:tc>
          <w:tcPr>
            <w:tcW w:w="2793" w:type="dxa"/>
            <w:gridSpan w:val="3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</w:p>
        </w:tc>
        <w:tc>
          <w:tcPr>
            <w:tcW w:w="1205" w:type="dxa"/>
          </w:tcPr>
          <w:p w:rsidR="00EF0423" w:rsidRDefault="00EF0423" w:rsidP="006F07C5">
            <w:pPr>
              <w:widowControl w:val="0"/>
              <w:suppressAutoHyphens/>
              <w:ind w:left="57" w:right="57"/>
              <w:jc w:val="center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2382" w:type="dxa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 xml:space="preserve">иные показатели </w:t>
            </w:r>
            <w:r>
              <w:rPr>
                <w:rStyle w:val="afb"/>
              </w:rPr>
              <w:endnoteReference w:customMarkFollows="1" w:id="9"/>
              <w:t>9</w:t>
            </w:r>
            <w:r>
              <w:t>:</w:t>
            </w:r>
          </w:p>
        </w:tc>
        <w:tc>
          <w:tcPr>
            <w:tcW w:w="5840" w:type="dxa"/>
            <w:gridSpan w:val="6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</w:p>
        </w:tc>
      </w:tr>
      <w:tr w:rsidR="00EF0423" w:rsidTr="00EF0423">
        <w:tc>
          <w:tcPr>
            <w:tcW w:w="907" w:type="dxa"/>
          </w:tcPr>
          <w:p w:rsidR="00EF0423" w:rsidRDefault="00EF0423" w:rsidP="006F07C5">
            <w:pPr>
              <w:widowControl w:val="0"/>
              <w:suppressAutoHyphens/>
              <w:ind w:left="57"/>
            </w:pPr>
            <w:r>
              <w:t xml:space="preserve">5 </w:t>
            </w:r>
            <w:r>
              <w:rPr>
                <w:rStyle w:val="afb"/>
              </w:rPr>
              <w:endnoteReference w:customMarkFollows="1" w:id="10"/>
              <w:t>10</w:t>
            </w:r>
          </w:p>
        </w:tc>
        <w:tc>
          <w:tcPr>
            <w:tcW w:w="3516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Адрес (местоположение) объекта:</w:t>
            </w:r>
          </w:p>
        </w:tc>
        <w:tc>
          <w:tcPr>
            <w:tcW w:w="4706" w:type="dxa"/>
            <w:gridSpan w:val="5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</w:p>
        </w:tc>
      </w:tr>
      <w:tr w:rsidR="00EF0423" w:rsidTr="00EF0423">
        <w:tc>
          <w:tcPr>
            <w:tcW w:w="907" w:type="dxa"/>
            <w:vMerge w:val="restart"/>
          </w:tcPr>
          <w:p w:rsidR="00EF0423" w:rsidRDefault="00EF0423" w:rsidP="006F07C5">
            <w:pPr>
              <w:widowControl w:val="0"/>
              <w:suppressAutoHyphens/>
              <w:ind w:left="57"/>
            </w:pPr>
            <w:r>
              <w:t xml:space="preserve">6 </w:t>
            </w:r>
            <w:r>
              <w:rPr>
                <w:rStyle w:val="afb"/>
              </w:rPr>
              <w:endnoteReference w:customMarkFollows="1" w:id="11"/>
              <w:t>11</w:t>
            </w:r>
          </w:p>
        </w:tc>
        <w:tc>
          <w:tcPr>
            <w:tcW w:w="8222" w:type="dxa"/>
            <w:gridSpan w:val="7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Краткие проектные характеристики линейного объекта:</w:t>
            </w: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3516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Категория (класс):</w:t>
            </w:r>
          </w:p>
        </w:tc>
        <w:tc>
          <w:tcPr>
            <w:tcW w:w="4706" w:type="dxa"/>
            <w:gridSpan w:val="5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3516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Протяженность:</w:t>
            </w:r>
          </w:p>
        </w:tc>
        <w:tc>
          <w:tcPr>
            <w:tcW w:w="4706" w:type="dxa"/>
            <w:gridSpan w:val="5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3516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>Мощность (пропускная способность, грузооборот, интенси</w:t>
            </w:r>
            <w:r>
              <w:t>в</w:t>
            </w:r>
            <w:r>
              <w:t>ность движения):</w:t>
            </w:r>
          </w:p>
        </w:tc>
        <w:tc>
          <w:tcPr>
            <w:tcW w:w="4706" w:type="dxa"/>
            <w:gridSpan w:val="5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3516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 xml:space="preserve">, КВЛ), уровень напряжения линии электропередач </w:t>
            </w:r>
            <w:r>
              <w:rPr>
                <w:rStyle w:val="afb"/>
              </w:rPr>
              <w:endnoteReference w:customMarkFollows="1" w:id="12"/>
              <w:t>12</w:t>
            </w:r>
          </w:p>
        </w:tc>
        <w:tc>
          <w:tcPr>
            <w:tcW w:w="4706" w:type="dxa"/>
            <w:gridSpan w:val="5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3516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 xml:space="preserve">Перечень конструктивных </w:t>
            </w:r>
            <w:r>
              <w:br/>
              <w:t>элементов:</w:t>
            </w:r>
          </w:p>
        </w:tc>
        <w:tc>
          <w:tcPr>
            <w:tcW w:w="4706" w:type="dxa"/>
            <w:gridSpan w:val="5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</w:p>
        </w:tc>
      </w:tr>
      <w:tr w:rsidR="00EF0423" w:rsidTr="00EF0423">
        <w:tc>
          <w:tcPr>
            <w:tcW w:w="907" w:type="dxa"/>
            <w:vMerge/>
          </w:tcPr>
          <w:p w:rsidR="00EF0423" w:rsidRDefault="00EF0423" w:rsidP="006F07C5">
            <w:pPr>
              <w:widowControl w:val="0"/>
              <w:suppressAutoHyphens/>
              <w:ind w:left="57"/>
            </w:pPr>
          </w:p>
        </w:tc>
        <w:tc>
          <w:tcPr>
            <w:tcW w:w="3516" w:type="dxa"/>
            <w:gridSpan w:val="2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  <w:r>
              <w:t xml:space="preserve">Иные показатели </w:t>
            </w:r>
            <w:r w:rsidRPr="00393B1A">
              <w:rPr>
                <w:vertAlign w:val="superscript"/>
              </w:rPr>
              <w:t>9</w:t>
            </w:r>
            <w:r>
              <w:t>:</w:t>
            </w:r>
          </w:p>
        </w:tc>
        <w:tc>
          <w:tcPr>
            <w:tcW w:w="4706" w:type="dxa"/>
            <w:gridSpan w:val="5"/>
          </w:tcPr>
          <w:p w:rsidR="00EF0423" w:rsidRDefault="00EF0423" w:rsidP="006F07C5">
            <w:pPr>
              <w:widowControl w:val="0"/>
              <w:suppressAutoHyphens/>
              <w:ind w:left="57" w:right="57"/>
            </w:pPr>
          </w:p>
        </w:tc>
      </w:tr>
    </w:tbl>
    <w:p w:rsidR="006F07C5" w:rsidRDefault="006F07C5" w:rsidP="006F07C5">
      <w:pPr>
        <w:widowControl w:val="0"/>
        <w:tabs>
          <w:tab w:val="right" w:pos="10206"/>
        </w:tabs>
        <w:suppressAutoHyphens/>
      </w:pPr>
    </w:p>
    <w:p w:rsidR="00EF0423" w:rsidRDefault="00EF0423" w:rsidP="006F07C5">
      <w:pPr>
        <w:widowControl w:val="0"/>
        <w:tabs>
          <w:tab w:val="right" w:pos="10206"/>
        </w:tabs>
        <w:suppressAutoHyphens/>
      </w:pPr>
      <w:r>
        <w:t xml:space="preserve">Проектная документация утверждена  </w:t>
      </w:r>
    </w:p>
    <w:p w:rsidR="00EF0423" w:rsidRPr="00B91F50" w:rsidRDefault="00EF0423" w:rsidP="006F07C5">
      <w:pPr>
        <w:widowControl w:val="0"/>
        <w:pBdr>
          <w:top w:val="single" w:sz="4" w:space="1" w:color="auto"/>
        </w:pBdr>
        <w:suppressAutoHyphens/>
        <w:ind w:left="3304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организации, утвердившей проектную документацию;</w:t>
      </w:r>
      <w:r>
        <w:rPr>
          <w:sz w:val="16"/>
          <w:szCs w:val="16"/>
        </w:rPr>
        <w:br/>
        <w:t>наименование, номер и дата документа)</w:t>
      </w:r>
    </w:p>
    <w:p w:rsidR="00EF0423" w:rsidRPr="00073709" w:rsidRDefault="00EF0423" w:rsidP="006F07C5">
      <w:pPr>
        <w:widowControl w:val="0"/>
        <w:tabs>
          <w:tab w:val="right" w:pos="10206"/>
        </w:tabs>
        <w:suppressAutoHyphens/>
        <w:jc w:val="both"/>
      </w:pPr>
      <w:r w:rsidRPr="00894AAC">
        <w:t>Государственный строительный надзор при строительстве/реконструкции объекта осуществляется</w:t>
      </w:r>
      <w:r w:rsidRPr="00073709">
        <w:br/>
      </w:r>
      <w:r w:rsidRPr="00073709">
        <w:tab/>
      </w:r>
      <w:r>
        <w:t>.</w:t>
      </w:r>
    </w:p>
    <w:p w:rsidR="00EF0423" w:rsidRPr="00073709" w:rsidRDefault="00EF0423" w:rsidP="006F07C5">
      <w:pPr>
        <w:widowControl w:val="0"/>
        <w:pBdr>
          <w:top w:val="single" w:sz="4" w:space="1" w:color="auto"/>
        </w:pBdr>
        <w:suppressAutoHyphens/>
        <w:ind w:right="113"/>
        <w:jc w:val="center"/>
        <w:rPr>
          <w:sz w:val="16"/>
          <w:szCs w:val="16"/>
        </w:rPr>
      </w:pPr>
      <w:r w:rsidRPr="00073709">
        <w:rPr>
          <w:sz w:val="16"/>
          <w:szCs w:val="16"/>
        </w:rPr>
        <w:t>(адрес и полное наименование органа государственного строительного надзора)</w:t>
      </w:r>
    </w:p>
    <w:p w:rsidR="00EF0423" w:rsidRPr="00DD5A78" w:rsidRDefault="00EF0423" w:rsidP="006F07C5">
      <w:pPr>
        <w:widowControl w:val="0"/>
        <w:suppressAutoHyphens/>
        <w:jc w:val="both"/>
      </w:pPr>
      <w:r w:rsidRPr="00DD5A78">
        <w:t>Сведения о выданной заявителю лицензии на сооружение объекта использования атомной энергии</w:t>
      </w:r>
    </w:p>
    <w:p w:rsidR="00EF0423" w:rsidRDefault="00EF0423" w:rsidP="006F07C5">
      <w:pPr>
        <w:widowControl w:val="0"/>
        <w:tabs>
          <w:tab w:val="right" w:pos="10206"/>
        </w:tabs>
        <w:suppressAutoHyphens/>
      </w:pPr>
      <w:r>
        <w:tab/>
        <w:t>.</w:t>
      </w:r>
    </w:p>
    <w:p w:rsidR="00EF0423" w:rsidRPr="00DD5A78" w:rsidRDefault="00EF0423" w:rsidP="006F07C5">
      <w:pPr>
        <w:widowControl w:val="0"/>
        <w:pBdr>
          <w:top w:val="single" w:sz="4" w:space="1" w:color="auto"/>
        </w:pBdr>
        <w:suppressAutoHyphens/>
        <w:ind w:right="113"/>
        <w:jc w:val="center"/>
        <w:rPr>
          <w:sz w:val="16"/>
          <w:szCs w:val="16"/>
        </w:rPr>
      </w:pPr>
      <w:r w:rsidRPr="00DD5A78">
        <w:rPr>
          <w:sz w:val="16"/>
          <w:szCs w:val="16"/>
        </w:rPr>
        <w:t>(дата выдачи лицензии, номер лицензии, наименование органа, выдавшего лицензию)</w:t>
      </w:r>
    </w:p>
    <w:p w:rsidR="00EF0423" w:rsidRPr="00EF0423" w:rsidRDefault="00EF0423" w:rsidP="006F07C5">
      <w:pPr>
        <w:widowControl w:val="0"/>
        <w:suppressAutoHyphens/>
        <w:jc w:val="both"/>
      </w:pPr>
      <w:r w:rsidRPr="002B45C3">
        <w:t xml:space="preserve">Прошу подготовить разрешение на строительство на </w:t>
      </w:r>
      <w:r w:rsidRPr="002B45C3">
        <w:rPr>
          <w:u w:val="single"/>
        </w:rPr>
        <w:t>бумажном носителе/в форме электронного документа</w:t>
      </w:r>
      <w:proofErr w:type="gramStart"/>
      <w:r w:rsidRPr="002B45C3">
        <w:t>.</w:t>
      </w:r>
      <w:r w:rsidRPr="002B45C3">
        <w:rPr>
          <w:sz w:val="16"/>
          <w:szCs w:val="16"/>
        </w:rPr>
        <w:t>(</w:t>
      </w:r>
      <w:proofErr w:type="gramEnd"/>
      <w:r w:rsidRPr="002B45C3">
        <w:rPr>
          <w:sz w:val="16"/>
          <w:szCs w:val="16"/>
        </w:rPr>
        <w:t>ненужное зачеркнуть)</w:t>
      </w:r>
    </w:p>
    <w:p w:rsidR="00EF0423" w:rsidRDefault="00EF0423" w:rsidP="006F07C5">
      <w:pPr>
        <w:widowControl w:val="0"/>
        <w:suppressAutoHyphens/>
      </w:pPr>
      <w:r>
        <w:t>Приложение:</w:t>
      </w:r>
    </w:p>
    <w:p w:rsidR="00EF0423" w:rsidRDefault="00EF0423" w:rsidP="006F07C5">
      <w:pPr>
        <w:widowControl w:val="0"/>
        <w:suppressAutoHyphens/>
      </w:pPr>
    </w:p>
    <w:p w:rsidR="00EF0423" w:rsidRPr="001B46CD" w:rsidRDefault="00EF0423" w:rsidP="006F07C5">
      <w:pPr>
        <w:widowControl w:val="0"/>
        <w:pBdr>
          <w:top w:val="single" w:sz="4" w:space="1" w:color="auto"/>
        </w:pBdr>
        <w:suppressAutoHyphens/>
        <w:jc w:val="center"/>
        <w:rPr>
          <w:sz w:val="16"/>
          <w:szCs w:val="16"/>
        </w:rPr>
      </w:pPr>
      <w:proofErr w:type="gramStart"/>
      <w:r w:rsidRPr="001B46CD">
        <w:rPr>
          <w:sz w:val="16"/>
          <w:szCs w:val="16"/>
        </w:rPr>
        <w:t xml:space="preserve">(документы, указанные в пункте 18 настоящего Административного регламента </w:t>
      </w:r>
      <w:proofErr w:type="gramEnd"/>
    </w:p>
    <w:p w:rsidR="00EF0423" w:rsidRDefault="00EF0423" w:rsidP="006F07C5">
      <w:pPr>
        <w:widowControl w:val="0"/>
        <w:suppressAutoHyphens/>
      </w:pPr>
    </w:p>
    <w:p w:rsidR="00EF0423" w:rsidRPr="001B46CD" w:rsidRDefault="00EF0423" w:rsidP="006F07C5">
      <w:pPr>
        <w:widowControl w:val="0"/>
        <w:pBdr>
          <w:top w:val="single" w:sz="4" w:space="1" w:color="auto"/>
        </w:pBdr>
        <w:suppressAutoHyphens/>
        <w:spacing w:after="120"/>
        <w:jc w:val="center"/>
        <w:rPr>
          <w:sz w:val="16"/>
          <w:szCs w:val="16"/>
        </w:rPr>
      </w:pPr>
      <w:r w:rsidRPr="001B46CD">
        <w:rPr>
          <w:sz w:val="16"/>
          <w:szCs w:val="16"/>
        </w:rPr>
        <w:t>и/или части 7 статьи 51 Градостроительного кодекса Российской Федерации)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397"/>
        <w:gridCol w:w="567"/>
        <w:gridCol w:w="340"/>
      </w:tblGrid>
      <w:tr w:rsidR="00EF0423" w:rsidRPr="002B45C3" w:rsidTr="006F07C5">
        <w:trPr>
          <w:cantSplit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ind w:left="57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</w:tr>
    </w:tbl>
    <w:p w:rsidR="00EF0423" w:rsidRDefault="00EF0423" w:rsidP="006F07C5">
      <w:pPr>
        <w:widowControl w:val="0"/>
        <w:suppressAutoHyphens/>
        <w:spacing w:after="120"/>
        <w:rPr>
          <w:sz w:val="2"/>
          <w:szCs w:val="2"/>
        </w:rPr>
      </w:pPr>
    </w:p>
    <w:p w:rsidR="00EF0423" w:rsidRDefault="00EF0423" w:rsidP="006F07C5">
      <w:pPr>
        <w:widowControl w:val="0"/>
        <w:suppressAutoHyphens/>
        <w:spacing w:after="120"/>
        <w:jc w:val="both"/>
      </w:pPr>
      <w:r>
        <w:t>Разрешения на строительство объекта капитального строительства прошу направить в электронной форме, на адрес электронной почты _____________________, без предоставления его на бумажном носителе.</w:t>
      </w:r>
    </w:p>
    <w:p w:rsidR="006F07C5" w:rsidRDefault="006F07C5" w:rsidP="006F07C5">
      <w:pPr>
        <w:widowControl w:val="0"/>
        <w:suppressAutoHyphens/>
        <w:spacing w:after="120"/>
        <w:jc w:val="both"/>
      </w:pPr>
    </w:p>
    <w:p w:rsidR="006F07C5" w:rsidRDefault="006F07C5" w:rsidP="006F07C5">
      <w:pPr>
        <w:widowControl w:val="0"/>
        <w:suppressAutoHyphens/>
        <w:spacing w:after="120"/>
        <w:jc w:val="both"/>
      </w:pPr>
    </w:p>
    <w:p w:rsidR="00EF0423" w:rsidRPr="00EF0423" w:rsidRDefault="00EF0423" w:rsidP="006F07C5">
      <w:pPr>
        <w:widowControl w:val="0"/>
        <w:suppressAutoHyphens/>
        <w:spacing w:after="120"/>
        <w:jc w:val="both"/>
      </w:pPr>
      <w:proofErr w:type="gramStart"/>
      <w: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</w:t>
      </w:r>
      <w:r w:rsidR="006F07C5">
        <w:t>обновление</w:t>
      </w:r>
      <w:r>
        <w:t xml:space="preserve">, изменение), использование, </w:t>
      </w:r>
      <w:r w:rsidR="006F07C5">
        <w:t>распространение</w:t>
      </w:r>
      <w:r>
        <w:t xml:space="preserve"> (в том числе передачу), обезличивание, блокирование, уничтожение персональных данных, а также иных действий, </w:t>
      </w:r>
      <w:r w:rsidR="006F07C5">
        <w:t>необходимых</w:t>
      </w:r>
      <w:r w:rsidR="00C76B76">
        <w:t xml:space="preserve"> </w:t>
      </w:r>
      <w:r>
        <w:t>для обработки персональных данных в рамках</w:t>
      </w:r>
      <w:r w:rsidR="00F852FB">
        <w:t xml:space="preserve">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EF0423" w:rsidRPr="002B45C3" w:rsidTr="006F07C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423" w:rsidRDefault="00EF0423" w:rsidP="006F07C5">
            <w:pPr>
              <w:widowControl w:val="0"/>
              <w:suppressAutoHyphens/>
              <w:jc w:val="center"/>
            </w:pPr>
          </w:p>
          <w:p w:rsidR="00C76B76" w:rsidRPr="002B45C3" w:rsidRDefault="00C76B76" w:rsidP="006F07C5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jc w:val="center"/>
            </w:pPr>
          </w:p>
        </w:tc>
      </w:tr>
      <w:tr w:rsidR="00EF0423" w:rsidRPr="002B45C3" w:rsidTr="006F07C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0423" w:rsidRPr="002B45C3" w:rsidRDefault="00EF0423" w:rsidP="006F07C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B45C3">
              <w:rPr>
                <w:sz w:val="16"/>
                <w:szCs w:val="16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423" w:rsidRPr="002B45C3" w:rsidRDefault="00EF0423" w:rsidP="006F07C5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423" w:rsidRPr="002B45C3" w:rsidRDefault="00EF0423" w:rsidP="006F07C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2B45C3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423" w:rsidRPr="002B45C3" w:rsidRDefault="00EF0423" w:rsidP="006F07C5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F0423" w:rsidRPr="002B45C3" w:rsidRDefault="00EF0423" w:rsidP="006F07C5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2B45C3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F0423" w:rsidRPr="0021064F" w:rsidRDefault="00EF0423" w:rsidP="006F07C5">
      <w:pPr>
        <w:widowControl w:val="0"/>
        <w:suppressAutoHyphens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134"/>
        <w:gridCol w:w="340"/>
        <w:gridCol w:w="340"/>
        <w:gridCol w:w="397"/>
      </w:tblGrid>
      <w:tr w:rsidR="00EF0423" w:rsidRPr="002B45C3" w:rsidTr="006F07C5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jc w:val="right"/>
            </w:pPr>
            <w:r w:rsidRPr="002B45C3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</w:pPr>
            <w:r w:rsidRPr="002B45C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jc w:val="right"/>
            </w:pPr>
            <w:r w:rsidRPr="002B45C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423" w:rsidRPr="002B45C3" w:rsidRDefault="00EF0423" w:rsidP="006F07C5">
            <w:pPr>
              <w:widowControl w:val="0"/>
              <w:suppressAutoHyphens/>
              <w:ind w:left="57"/>
            </w:pPr>
            <w:proofErr w:type="gramStart"/>
            <w:r w:rsidRPr="002B45C3">
              <w:t>г</w:t>
            </w:r>
            <w:proofErr w:type="gramEnd"/>
            <w:r w:rsidRPr="002B45C3">
              <w:t>.</w:t>
            </w:r>
          </w:p>
        </w:tc>
      </w:tr>
    </w:tbl>
    <w:p w:rsidR="00EF0423" w:rsidRDefault="00EF0423" w:rsidP="006F07C5">
      <w:pPr>
        <w:widowControl w:val="0"/>
        <w:suppressAutoHyphens/>
        <w:spacing w:before="120"/>
      </w:pPr>
      <w:r>
        <w:t>М.П.</w:t>
      </w:r>
    </w:p>
    <w:p w:rsidR="00F922C8" w:rsidRPr="00F64D72" w:rsidRDefault="00F922C8" w:rsidP="006F07C5">
      <w:pPr>
        <w:pStyle w:val="ConsPlusNonformat"/>
        <w:widowControl w:val="0"/>
        <w:suppressAutoHyphens/>
        <w:rPr>
          <w:b/>
          <w:kern w:val="28"/>
          <w:sz w:val="24"/>
          <w:szCs w:val="24"/>
        </w:rPr>
      </w:pPr>
    </w:p>
    <w:p w:rsidR="00F922C8" w:rsidRPr="00F64D72" w:rsidRDefault="00EF0423" w:rsidP="006F07C5">
      <w:pPr>
        <w:pStyle w:val="ConsPlusNonformat"/>
        <w:widowControl w:val="0"/>
        <w:suppressAutoHyphens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_______________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  <w:rPr>
          <w:sz w:val="18"/>
          <w:szCs w:val="18"/>
        </w:rPr>
      </w:pP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1</w:t>
      </w:r>
      <w:r w:rsidRPr="003620EB">
        <w:rPr>
          <w:sz w:val="18"/>
          <w:szCs w:val="18"/>
        </w:rPr>
        <w:t> </w:t>
      </w:r>
      <w:proofErr w:type="gramStart"/>
      <w:r w:rsidRPr="003620EB">
        <w:rPr>
          <w:sz w:val="18"/>
          <w:szCs w:val="18"/>
        </w:rPr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2</w:t>
      </w:r>
      <w:r w:rsidRPr="003620EB">
        <w:rPr>
          <w:sz w:val="18"/>
          <w:szCs w:val="18"/>
        </w:rPr>
        <w:t> </w:t>
      </w:r>
      <w:r w:rsidRPr="00057B71">
        <w:rPr>
          <w:sz w:val="18"/>
          <w:szCs w:val="18"/>
        </w:rPr>
        <w:t>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3</w:t>
      </w:r>
      <w:r w:rsidRPr="003620EB">
        <w:rPr>
          <w:sz w:val="18"/>
          <w:szCs w:val="18"/>
        </w:rPr>
        <w:t> </w:t>
      </w:r>
      <w:r w:rsidRPr="00057B71">
        <w:rPr>
          <w:sz w:val="18"/>
          <w:szCs w:val="18"/>
        </w:rPr>
        <w:t>Заполнение не является обязательным при выдаче разрешения на строительство (реконструкцию) линейного объекта.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4</w:t>
      </w:r>
      <w:r w:rsidRPr="003620EB">
        <w:rPr>
          <w:sz w:val="18"/>
          <w:szCs w:val="18"/>
        </w:rPr>
        <w:t> </w:t>
      </w:r>
      <w:r w:rsidRPr="00057B71">
        <w:rPr>
          <w:sz w:val="18"/>
          <w:szCs w:val="18"/>
        </w:rPr>
        <w:t>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</w:t>
      </w:r>
      <w:r w:rsidRPr="00057B71">
        <w:rPr>
          <w:sz w:val="18"/>
          <w:szCs w:val="18"/>
        </w:rPr>
        <w:t>о</w:t>
      </w:r>
      <w:r w:rsidRPr="00057B71">
        <w:rPr>
          <w:sz w:val="18"/>
          <w:szCs w:val="18"/>
        </w:rPr>
        <w:t>нодательством Российской Федерации).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5</w:t>
      </w:r>
      <w:r w:rsidRPr="003620EB">
        <w:rPr>
          <w:sz w:val="18"/>
          <w:szCs w:val="18"/>
        </w:rPr>
        <w:t> </w:t>
      </w:r>
      <w:r w:rsidRPr="00057B71">
        <w:rPr>
          <w:sz w:val="18"/>
          <w:szCs w:val="18"/>
        </w:rPr>
        <w:t xml:space="preserve">Заполняется в отношении линейных объектов, кроме случаев, предусмотренных законодательством Российской Федерации. </w:t>
      </w:r>
      <w:proofErr w:type="gramStart"/>
      <w:r w:rsidRPr="00057B71">
        <w:rPr>
          <w:sz w:val="18"/>
          <w:szCs w:val="18"/>
        </w:rPr>
        <w:t>Указываются дата и номер решения об утверждении проекта планировки и проекта межевания территории, за исключением случаев, при которых для строительства, реконструкции линейного объекта не требуется подготовка документации по планировке территории (в соответствии со сведениями, содержащимися в информационных системах обесп</w:t>
      </w:r>
      <w:r w:rsidRPr="00057B71">
        <w:rPr>
          <w:sz w:val="18"/>
          <w:szCs w:val="18"/>
        </w:rPr>
        <w:t>е</w:t>
      </w:r>
      <w:r w:rsidRPr="00057B71">
        <w:rPr>
          <w:sz w:val="18"/>
          <w:szCs w:val="18"/>
        </w:rPr>
        <w:t>чения градостроительной деятельности) и лицо, принявшее такое решение (уполномоченный федеральный орган исполн</w:t>
      </w:r>
      <w:r w:rsidRPr="00057B71">
        <w:rPr>
          <w:sz w:val="18"/>
          <w:szCs w:val="18"/>
        </w:rPr>
        <w:t>и</w:t>
      </w:r>
      <w:r w:rsidRPr="00057B71">
        <w:rPr>
          <w:sz w:val="18"/>
          <w:szCs w:val="18"/>
        </w:rPr>
        <w:t>тельной власти, или высший исполнительный орган государственной власти субъекта Российской Федерации</w:t>
      </w:r>
      <w:proofErr w:type="gramEnd"/>
      <w:r w:rsidRPr="00057B71">
        <w:rPr>
          <w:sz w:val="18"/>
          <w:szCs w:val="18"/>
        </w:rPr>
        <w:t>, или глава местной администрации).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6</w:t>
      </w:r>
      <w:r w:rsidRPr="003620EB">
        <w:rPr>
          <w:sz w:val="18"/>
          <w:szCs w:val="18"/>
          <w:lang w:val="en-US"/>
        </w:rPr>
        <w:t> </w:t>
      </w:r>
      <w:r w:rsidRPr="00BA3D2F">
        <w:rPr>
          <w:sz w:val="18"/>
          <w:szCs w:val="18"/>
        </w:rPr>
        <w:t>Указывается, кем, когда разработана проектная документация (реквизиты документа, наименование проектной организации).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7</w:t>
      </w:r>
      <w:r w:rsidRPr="003620EB">
        <w:rPr>
          <w:sz w:val="18"/>
          <w:szCs w:val="18"/>
          <w:lang w:val="en-US"/>
        </w:rPr>
        <w:t> </w:t>
      </w:r>
      <w:r w:rsidRPr="00BA3D2F">
        <w:rPr>
          <w:sz w:val="18"/>
          <w:szCs w:val="18"/>
        </w:rPr>
        <w:t>Указываются характеристики в соответствии с проектной документацией на объе</w:t>
      </w:r>
      <w:proofErr w:type="gramStart"/>
      <w:r w:rsidRPr="00BA3D2F">
        <w:rPr>
          <w:sz w:val="18"/>
          <w:szCs w:val="18"/>
        </w:rPr>
        <w:t>кт стр</w:t>
      </w:r>
      <w:proofErr w:type="gramEnd"/>
      <w:r w:rsidRPr="00BA3D2F">
        <w:rPr>
          <w:sz w:val="18"/>
          <w:szCs w:val="18"/>
        </w:rPr>
        <w:t>оительства (реконструкции).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8</w:t>
      </w:r>
      <w:r w:rsidRPr="003620EB">
        <w:rPr>
          <w:sz w:val="18"/>
          <w:szCs w:val="18"/>
        </w:rPr>
        <w:t> </w:t>
      </w:r>
      <w:r w:rsidRPr="00BA3D2F">
        <w:rPr>
          <w:sz w:val="18"/>
          <w:szCs w:val="18"/>
        </w:rPr>
        <w:t>В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9</w:t>
      </w:r>
      <w:r w:rsidRPr="003620EB">
        <w:rPr>
          <w:sz w:val="18"/>
          <w:szCs w:val="18"/>
        </w:rPr>
        <w:t> </w:t>
      </w:r>
      <w:r w:rsidRPr="00BA3D2F">
        <w:rPr>
          <w:sz w:val="18"/>
          <w:szCs w:val="18"/>
        </w:rPr>
        <w:t>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10</w:t>
      </w:r>
      <w:r w:rsidRPr="003620EB">
        <w:rPr>
          <w:sz w:val="18"/>
          <w:szCs w:val="18"/>
        </w:rPr>
        <w:t> </w:t>
      </w:r>
      <w:r w:rsidRPr="00BA3D2F">
        <w:rPr>
          <w:sz w:val="18"/>
          <w:szCs w:val="18"/>
        </w:rPr>
        <w:t xml:space="preserve">Указывается адрес объекта капитального строительства, а при наличии </w:t>
      </w:r>
      <w:r>
        <w:rPr>
          <w:sz w:val="18"/>
          <w:szCs w:val="18"/>
        </w:rPr>
        <w:t>-</w:t>
      </w:r>
      <w:r w:rsidRPr="00BA3D2F">
        <w:rPr>
          <w:sz w:val="18"/>
          <w:szCs w:val="18"/>
        </w:rPr>
        <w:t xml:space="preserve">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описание местоположения в виде наименований субъекта Российской Федер</w:t>
      </w:r>
      <w:r w:rsidRPr="00BA3D2F">
        <w:rPr>
          <w:sz w:val="18"/>
          <w:szCs w:val="18"/>
        </w:rPr>
        <w:t>а</w:t>
      </w:r>
      <w:r w:rsidRPr="00BA3D2F">
        <w:rPr>
          <w:sz w:val="18"/>
          <w:szCs w:val="18"/>
        </w:rPr>
        <w:t>ции и муниципального образования.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11</w:t>
      </w:r>
      <w:r w:rsidRPr="003620EB">
        <w:rPr>
          <w:sz w:val="18"/>
          <w:szCs w:val="18"/>
        </w:rPr>
        <w:t> </w:t>
      </w:r>
      <w:r w:rsidRPr="00B44032">
        <w:rPr>
          <w:sz w:val="18"/>
          <w:szCs w:val="18"/>
        </w:rPr>
        <w:t>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</w:t>
      </w:r>
      <w:r>
        <w:rPr>
          <w:sz w:val="18"/>
          <w:szCs w:val="18"/>
        </w:rPr>
        <w:t>зы проектной документации.</w:t>
      </w:r>
    </w:p>
    <w:p w:rsidR="00EF0423" w:rsidRDefault="00EF0423" w:rsidP="006F07C5">
      <w:pPr>
        <w:pStyle w:val="af9"/>
        <w:widowControl w:val="0"/>
        <w:suppressAutoHyphens/>
        <w:ind w:firstLine="567"/>
        <w:jc w:val="both"/>
      </w:pPr>
      <w:r w:rsidRPr="003620EB">
        <w:rPr>
          <w:rStyle w:val="afb"/>
          <w:sz w:val="18"/>
          <w:szCs w:val="18"/>
        </w:rPr>
        <w:t>12</w:t>
      </w:r>
      <w:r w:rsidRPr="003620EB">
        <w:rPr>
          <w:sz w:val="18"/>
          <w:szCs w:val="18"/>
        </w:rPr>
        <w:t> </w:t>
      </w:r>
      <w:r w:rsidRPr="00B44032">
        <w:rPr>
          <w:sz w:val="18"/>
          <w:szCs w:val="18"/>
        </w:rPr>
        <w:t xml:space="preserve">Сокращениями обозначаются: КЛ </w:t>
      </w:r>
      <w:r>
        <w:rPr>
          <w:sz w:val="18"/>
          <w:szCs w:val="18"/>
        </w:rPr>
        <w:t>-</w:t>
      </w:r>
      <w:r w:rsidRPr="00B44032">
        <w:rPr>
          <w:sz w:val="18"/>
          <w:szCs w:val="18"/>
        </w:rPr>
        <w:t xml:space="preserve"> кабельная линия электропередачи, </w:t>
      </w:r>
      <w:proofErr w:type="gramStart"/>
      <w:r w:rsidRPr="00B44032">
        <w:rPr>
          <w:sz w:val="18"/>
          <w:szCs w:val="18"/>
        </w:rPr>
        <w:t>ВЛ</w:t>
      </w:r>
      <w:proofErr w:type="gramEnd"/>
      <w:r w:rsidRPr="00B44032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B44032">
        <w:rPr>
          <w:sz w:val="18"/>
          <w:szCs w:val="18"/>
        </w:rPr>
        <w:t xml:space="preserve"> воздушная линия электропередачи, КВЛ </w:t>
      </w:r>
      <w:r>
        <w:rPr>
          <w:sz w:val="18"/>
          <w:szCs w:val="18"/>
        </w:rPr>
        <w:t>-</w:t>
      </w:r>
      <w:r w:rsidRPr="00B44032">
        <w:rPr>
          <w:sz w:val="18"/>
          <w:szCs w:val="18"/>
        </w:rPr>
        <w:t xml:space="preserve"> кабельно-воздушная линия электропередачи.</w:t>
      </w:r>
      <w:bookmarkEnd w:id="6"/>
    </w:p>
    <w:p w:rsidR="00F922C8" w:rsidRPr="00F64D72" w:rsidRDefault="00F922C8" w:rsidP="006F07C5">
      <w:pPr>
        <w:pStyle w:val="ConsPlusNonformat"/>
        <w:widowControl w:val="0"/>
        <w:suppressAutoHyphens/>
        <w:rPr>
          <w:b/>
          <w:kern w:val="28"/>
          <w:sz w:val="24"/>
          <w:szCs w:val="24"/>
        </w:rPr>
      </w:pPr>
    </w:p>
    <w:p w:rsidR="00F922C8" w:rsidRPr="00F64D72" w:rsidRDefault="00F922C8" w:rsidP="00F922C8">
      <w:pPr>
        <w:pStyle w:val="ConsPlusNonformat"/>
        <w:rPr>
          <w:b/>
          <w:kern w:val="28"/>
          <w:sz w:val="24"/>
          <w:szCs w:val="24"/>
        </w:rPr>
      </w:pPr>
    </w:p>
    <w:p w:rsidR="00F922C8" w:rsidRPr="00F64D72" w:rsidRDefault="00F922C8" w:rsidP="00F922C8">
      <w:pPr>
        <w:pStyle w:val="ConsPlusNonformat"/>
        <w:rPr>
          <w:b/>
          <w:kern w:val="28"/>
          <w:sz w:val="24"/>
          <w:szCs w:val="24"/>
        </w:rPr>
      </w:pPr>
    </w:p>
    <w:p w:rsidR="00F922C8" w:rsidRDefault="00F922C8" w:rsidP="00F922C8">
      <w:pPr>
        <w:pStyle w:val="ConsPlusNonformat"/>
        <w:rPr>
          <w:b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rPr>
          <w:b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Default="00F922C8" w:rsidP="00F922C8">
      <w:pPr>
        <w:pStyle w:val="ConsPlusNonformat"/>
        <w:ind w:left="5664" w:firstLine="708"/>
        <w:rPr>
          <w:rFonts w:ascii="Times New Roman" w:hAnsi="Times New Roman" w:cs="Times New Roman"/>
          <w:kern w:val="28"/>
          <w:sz w:val="28"/>
          <w:szCs w:val="28"/>
        </w:rPr>
      </w:pPr>
    </w:p>
    <w:p w:rsidR="00F922C8" w:rsidRPr="00CF5F55" w:rsidRDefault="00F922C8" w:rsidP="00540830">
      <w:pPr>
        <w:pStyle w:val="ConsPlusNonformat"/>
        <w:ind w:left="4962"/>
        <w:rPr>
          <w:rFonts w:ascii="Times New Roman" w:hAnsi="Times New Roman" w:cs="Times New Roman"/>
          <w:kern w:val="28"/>
          <w:sz w:val="28"/>
          <w:szCs w:val="28"/>
        </w:rPr>
      </w:pPr>
      <w:r w:rsidRPr="00CF5F55">
        <w:rPr>
          <w:rFonts w:ascii="Times New Roman" w:hAnsi="Times New Roman" w:cs="Times New Roman"/>
          <w:kern w:val="28"/>
          <w:sz w:val="28"/>
          <w:szCs w:val="28"/>
        </w:rPr>
        <w:t>Приложение № 2</w:t>
      </w:r>
    </w:p>
    <w:p w:rsidR="00F922C8" w:rsidRPr="00CF5F55" w:rsidRDefault="00540830" w:rsidP="00540830">
      <w:pPr>
        <w:pStyle w:val="10"/>
        <w:tabs>
          <w:tab w:val="left" w:pos="-4111"/>
        </w:tabs>
        <w:spacing w:before="0"/>
        <w:ind w:right="-6"/>
        <w:rPr>
          <w:b w:val="0"/>
          <w:color w:val="auto"/>
          <w:sz w:val="28"/>
        </w:rPr>
      </w:pPr>
      <w:r>
        <w:rPr>
          <w:b w:val="0"/>
          <w:color w:val="auto"/>
          <w:kern w:val="28"/>
          <w:sz w:val="28"/>
        </w:rPr>
        <w:t xml:space="preserve">                                      </w:t>
      </w:r>
      <w:r w:rsidR="00DC51C5">
        <w:rPr>
          <w:b w:val="0"/>
          <w:color w:val="auto"/>
          <w:kern w:val="28"/>
          <w:sz w:val="28"/>
        </w:rPr>
        <w:t xml:space="preserve">                           </w:t>
      </w:r>
      <w:r>
        <w:rPr>
          <w:b w:val="0"/>
          <w:color w:val="auto"/>
          <w:kern w:val="28"/>
          <w:sz w:val="28"/>
        </w:rPr>
        <w:t xml:space="preserve"> </w:t>
      </w:r>
      <w:r w:rsidR="00F922C8" w:rsidRPr="00CF5F55">
        <w:rPr>
          <w:b w:val="0"/>
          <w:color w:val="auto"/>
          <w:kern w:val="28"/>
          <w:sz w:val="28"/>
        </w:rPr>
        <w:t>к административному регламенту</w:t>
      </w:r>
      <w:r w:rsidR="00F922C8" w:rsidRPr="00CF5F55">
        <w:rPr>
          <w:b w:val="0"/>
          <w:color w:val="auto"/>
          <w:sz w:val="28"/>
        </w:rPr>
        <w:t xml:space="preserve"> </w:t>
      </w:r>
    </w:p>
    <w:p w:rsidR="00F922C8" w:rsidRDefault="00F922C8" w:rsidP="00F922C8">
      <w:pPr>
        <w:jc w:val="center"/>
        <w:rPr>
          <w:b/>
          <w:caps/>
          <w:kern w:val="28"/>
          <w:szCs w:val="28"/>
        </w:rPr>
      </w:pPr>
    </w:p>
    <w:p w:rsidR="00F922C8" w:rsidRDefault="00F922C8" w:rsidP="007B2C05">
      <w:pPr>
        <w:pStyle w:val="10"/>
        <w:tabs>
          <w:tab w:val="left" w:pos="-4111"/>
        </w:tabs>
        <w:spacing w:before="0"/>
        <w:ind w:right="-6"/>
        <w:rPr>
          <w:b w:val="0"/>
          <w:kern w:val="28"/>
          <w:sz w:val="28"/>
        </w:rPr>
      </w:pPr>
    </w:p>
    <w:p w:rsidR="00F922C8" w:rsidRDefault="00F922C8" w:rsidP="00F922C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22C8" w:rsidRPr="00B629AC" w:rsidTr="008639C1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922C8" w:rsidRPr="00B629AC" w:rsidRDefault="00F922C8" w:rsidP="008639C1">
            <w:pPr>
              <w:jc w:val="center"/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2C8" w:rsidRDefault="00F922C8" w:rsidP="008639C1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F922C8" w:rsidRPr="00B629AC" w:rsidRDefault="00F922C8" w:rsidP="008639C1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F922C8" w:rsidRPr="004D22E0" w:rsidRDefault="00F922C8" w:rsidP="00F922C8"/>
    <w:p w:rsidR="00F922C8" w:rsidRDefault="00F922C8" w:rsidP="00F922C8">
      <w:pPr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F922C8" w:rsidRPr="00B72E40" w:rsidRDefault="00F922C8" w:rsidP="00F922C8">
      <w:pPr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F922C8" w:rsidRDefault="00F922C8" w:rsidP="00F922C8">
      <w:pPr>
        <w:pStyle w:val="10"/>
        <w:tabs>
          <w:tab w:val="left" w:pos="-4111"/>
        </w:tabs>
        <w:spacing w:before="0"/>
        <w:ind w:left="4956" w:right="-6"/>
        <w:rPr>
          <w:b w:val="0"/>
          <w:kern w:val="28"/>
          <w:sz w:val="28"/>
        </w:rPr>
      </w:pPr>
    </w:p>
    <w:p w:rsidR="00F922C8" w:rsidRPr="00CB519D" w:rsidRDefault="00F922C8" w:rsidP="00F922C8">
      <w:pPr>
        <w:tabs>
          <w:tab w:val="left" w:pos="9354"/>
        </w:tabs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 w:rsidRPr="0006346E">
        <w:rPr>
          <w:color w:val="000000"/>
          <w:szCs w:val="28"/>
        </w:rPr>
        <w:t>«</w:t>
      </w:r>
      <w:r w:rsidRPr="00CB519D">
        <w:rPr>
          <w:rFonts w:cs="Arial"/>
          <w:b/>
          <w:bCs/>
          <w:szCs w:val="28"/>
        </w:rPr>
        <w:t>Выдача разрешения на строительство объекта капитального строительства на территории м</w:t>
      </w:r>
      <w:r w:rsidRPr="00CB519D">
        <w:rPr>
          <w:rFonts w:cs="Arial"/>
          <w:b/>
          <w:bCs/>
          <w:szCs w:val="28"/>
        </w:rPr>
        <w:t>у</w:t>
      </w:r>
      <w:r w:rsidRPr="00CB519D">
        <w:rPr>
          <w:rFonts w:cs="Arial"/>
          <w:b/>
          <w:bCs/>
          <w:szCs w:val="28"/>
        </w:rPr>
        <w:t>ниципального образования</w:t>
      </w:r>
      <w:r>
        <w:rPr>
          <w:rFonts w:cs="Arial"/>
          <w:b/>
          <w:bCs/>
          <w:szCs w:val="28"/>
        </w:rPr>
        <w:t xml:space="preserve"> </w:t>
      </w:r>
      <w:proofErr w:type="spellStart"/>
      <w:r>
        <w:rPr>
          <w:rFonts w:cs="Arial"/>
          <w:b/>
          <w:bCs/>
          <w:szCs w:val="28"/>
        </w:rPr>
        <w:t>Тужинский</w:t>
      </w:r>
      <w:proofErr w:type="spellEnd"/>
      <w:r w:rsidRPr="00CB519D">
        <w:rPr>
          <w:szCs w:val="28"/>
        </w:rPr>
        <w:t>»</w:t>
      </w:r>
      <w:r w:rsidRPr="00CB519D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F922C8" w:rsidTr="008639C1">
        <w:tc>
          <w:tcPr>
            <w:tcW w:w="594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3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>Вид документа (оригинал, н</w:t>
            </w:r>
            <w:r>
              <w:t>о</w:t>
            </w:r>
            <w:r>
              <w:t>тариальная к</w:t>
            </w:r>
            <w:r>
              <w:t>о</w:t>
            </w:r>
            <w:r>
              <w:t>пия, ксерок</w:t>
            </w:r>
            <w:r>
              <w:t>о</w:t>
            </w:r>
            <w:r>
              <w:t>пия)</w:t>
            </w:r>
          </w:p>
        </w:tc>
        <w:tc>
          <w:tcPr>
            <w:tcW w:w="2146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>Реквизиты док</w:t>
            </w:r>
            <w:r>
              <w:t>у</w:t>
            </w:r>
            <w:r>
              <w:t>мента (дата выд</w:t>
            </w:r>
            <w:r>
              <w:t>а</w:t>
            </w:r>
            <w:r>
              <w:t>чи, номер, кем выдан, иное)</w:t>
            </w:r>
          </w:p>
        </w:tc>
        <w:tc>
          <w:tcPr>
            <w:tcW w:w="1665" w:type="dxa"/>
            <w:vAlign w:val="center"/>
          </w:tcPr>
          <w:p w:rsidR="00F922C8" w:rsidRDefault="00F922C8" w:rsidP="008639C1">
            <w:pPr>
              <w:tabs>
                <w:tab w:val="left" w:pos="9354"/>
              </w:tabs>
              <w:jc w:val="center"/>
            </w:pPr>
            <w:r>
              <w:t>Количество листов</w:t>
            </w: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  <w:tr w:rsidR="00F922C8" w:rsidTr="008639C1">
        <w:trPr>
          <w:trHeight w:val="567"/>
        </w:trPr>
        <w:tc>
          <w:tcPr>
            <w:tcW w:w="594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F922C8" w:rsidRDefault="00F922C8" w:rsidP="008639C1">
            <w:pPr>
              <w:tabs>
                <w:tab w:val="left" w:pos="9354"/>
              </w:tabs>
              <w:jc w:val="both"/>
            </w:pPr>
          </w:p>
        </w:tc>
      </w:tr>
    </w:tbl>
    <w:p w:rsidR="00F922C8" w:rsidRDefault="00F922C8" w:rsidP="00F922C8">
      <w:pPr>
        <w:tabs>
          <w:tab w:val="left" w:pos="9354"/>
        </w:tabs>
        <w:jc w:val="both"/>
      </w:pPr>
      <w:r>
        <w:t>Всего принято ____________ документов на ____________ листах.</w:t>
      </w:r>
    </w:p>
    <w:p w:rsidR="00F922C8" w:rsidRDefault="00F922C8" w:rsidP="00F922C8"/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F922C8" w:rsidRPr="00156D1E" w:rsidTr="008639C1">
        <w:tc>
          <w:tcPr>
            <w:tcW w:w="2660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BD2321">
              <w:rPr>
                <w:color w:val="000000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  <w:proofErr w:type="gramStart"/>
            <w:r w:rsidRPr="00156D1E">
              <w:rPr>
                <w:color w:val="000000"/>
                <w:szCs w:val="28"/>
              </w:rPr>
              <w:t>г</w:t>
            </w:r>
            <w:proofErr w:type="gramEnd"/>
            <w:r w:rsidRPr="00156D1E">
              <w:rPr>
                <w:color w:val="000000"/>
                <w:szCs w:val="28"/>
              </w:rPr>
              <w:t>.</w:t>
            </w:r>
          </w:p>
        </w:tc>
      </w:tr>
      <w:tr w:rsidR="00F922C8" w:rsidRPr="00156D1E" w:rsidTr="008639C1">
        <w:tc>
          <w:tcPr>
            <w:tcW w:w="2660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22C8" w:rsidRDefault="00F922C8" w:rsidP="00F922C8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F922C8" w:rsidRPr="00156D1E" w:rsidTr="008639C1">
        <w:tc>
          <w:tcPr>
            <w:tcW w:w="2660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BD2321">
              <w:rPr>
                <w:color w:val="000000"/>
                <w:szCs w:val="28"/>
              </w:rPr>
              <w:t xml:space="preserve">Документы </w:t>
            </w:r>
            <w:r w:rsidRPr="00156D1E">
              <w:rPr>
                <w:color w:val="000000"/>
                <w:szCs w:val="28"/>
              </w:rPr>
              <w:t>принял</w:t>
            </w:r>
            <w:r w:rsidRPr="00BD2321">
              <w:rPr>
                <w:color w:val="000000"/>
                <w:szCs w:val="28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F922C8" w:rsidRPr="00156D1E" w:rsidRDefault="00F922C8" w:rsidP="008639C1">
            <w:pPr>
              <w:ind w:left="-85" w:right="-85"/>
              <w:jc w:val="both"/>
              <w:rPr>
                <w:color w:val="000000"/>
                <w:szCs w:val="28"/>
              </w:rPr>
            </w:pPr>
            <w:proofErr w:type="gramStart"/>
            <w:r w:rsidRPr="00156D1E">
              <w:rPr>
                <w:color w:val="000000"/>
                <w:szCs w:val="28"/>
              </w:rPr>
              <w:t>г</w:t>
            </w:r>
            <w:proofErr w:type="gramEnd"/>
            <w:r w:rsidRPr="00156D1E">
              <w:rPr>
                <w:color w:val="000000"/>
                <w:szCs w:val="28"/>
              </w:rPr>
              <w:t>.</w:t>
            </w:r>
          </w:p>
        </w:tc>
      </w:tr>
      <w:tr w:rsidR="00F922C8" w:rsidRPr="00156D1E" w:rsidTr="008639C1">
        <w:tc>
          <w:tcPr>
            <w:tcW w:w="2660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156D1E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F922C8" w:rsidRPr="00156D1E" w:rsidRDefault="00F922C8" w:rsidP="008639C1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22C8" w:rsidRDefault="00F922C8" w:rsidP="00F922C8">
      <w:pPr>
        <w:jc w:val="both"/>
        <w:rPr>
          <w:b/>
          <w:kern w:val="28"/>
          <w:szCs w:val="28"/>
        </w:rPr>
      </w:pPr>
      <w:r w:rsidRPr="00BD2321">
        <w:rPr>
          <w:color w:val="000000"/>
          <w:szCs w:val="28"/>
        </w:rPr>
        <w:t> </w:t>
      </w:r>
    </w:p>
    <w:p w:rsidR="00F922C8" w:rsidRPr="00BD298B" w:rsidRDefault="00F922C8" w:rsidP="00F922C8">
      <w:pPr>
        <w:rPr>
          <w:rFonts w:ascii="Verdana" w:hAnsi="Verdana"/>
        </w:rPr>
      </w:pPr>
    </w:p>
    <w:p w:rsidR="00F922C8" w:rsidRDefault="00F922C8" w:rsidP="00AA7515">
      <w:pPr>
        <w:pStyle w:val="10"/>
        <w:tabs>
          <w:tab w:val="left" w:pos="-4111"/>
        </w:tabs>
        <w:spacing w:before="0"/>
        <w:ind w:right="-6"/>
        <w:rPr>
          <w:b w:val="0"/>
          <w:kern w:val="28"/>
          <w:sz w:val="28"/>
        </w:rPr>
      </w:pPr>
    </w:p>
    <w:p w:rsidR="007B2C05" w:rsidRDefault="007B2C05" w:rsidP="007B2C05">
      <w:pPr>
        <w:rPr>
          <w:lang w:eastAsia="en-US"/>
        </w:rPr>
      </w:pPr>
    </w:p>
    <w:p w:rsidR="007B2C05" w:rsidRDefault="007B2C05" w:rsidP="007B2C05">
      <w:pPr>
        <w:rPr>
          <w:lang w:eastAsia="en-US"/>
        </w:rPr>
      </w:pPr>
    </w:p>
    <w:p w:rsidR="007B2C05" w:rsidRPr="007B2C05" w:rsidRDefault="007B2C05" w:rsidP="007B2C05">
      <w:pPr>
        <w:rPr>
          <w:lang w:eastAsia="en-US"/>
        </w:rPr>
      </w:pPr>
    </w:p>
    <w:p w:rsidR="00AA7515" w:rsidRPr="00AA7515" w:rsidRDefault="00AA7515" w:rsidP="00AA7515">
      <w:pPr>
        <w:rPr>
          <w:lang w:eastAsia="en-US"/>
        </w:rPr>
      </w:pPr>
    </w:p>
    <w:p w:rsidR="00F922C8" w:rsidRDefault="00F922C8" w:rsidP="00F922C8"/>
    <w:p w:rsidR="00F922C8" w:rsidRDefault="00F922C8" w:rsidP="00F922C8"/>
    <w:p w:rsidR="00AA7515" w:rsidRDefault="00AA7515" w:rsidP="00AA7515">
      <w:pPr>
        <w:rPr>
          <w:lang w:eastAsia="en-US"/>
        </w:rPr>
      </w:pPr>
    </w:p>
    <w:p w:rsidR="00AA7515" w:rsidRPr="00AA7515" w:rsidRDefault="00AA7515" w:rsidP="00AA7515">
      <w:pPr>
        <w:rPr>
          <w:lang w:eastAsia="en-US"/>
        </w:rPr>
      </w:pPr>
    </w:p>
    <w:p w:rsidR="00F922C8" w:rsidRPr="008A4B51" w:rsidRDefault="00F922C8" w:rsidP="006E6B02">
      <w:pPr>
        <w:pStyle w:val="10"/>
        <w:tabs>
          <w:tab w:val="left" w:pos="-4111"/>
        </w:tabs>
        <w:spacing w:before="0"/>
        <w:ind w:left="5103" w:right="-6" w:firstLine="6"/>
        <w:rPr>
          <w:b w:val="0"/>
          <w:color w:val="auto"/>
          <w:kern w:val="28"/>
          <w:sz w:val="28"/>
        </w:rPr>
      </w:pPr>
      <w:r w:rsidRPr="008A4B51">
        <w:rPr>
          <w:b w:val="0"/>
          <w:color w:val="auto"/>
          <w:kern w:val="28"/>
          <w:sz w:val="28"/>
        </w:rPr>
        <w:lastRenderedPageBreak/>
        <w:t xml:space="preserve">Приложение № </w:t>
      </w:r>
      <w:r w:rsidR="007B2C05">
        <w:rPr>
          <w:b w:val="0"/>
          <w:color w:val="auto"/>
          <w:kern w:val="28"/>
          <w:sz w:val="28"/>
        </w:rPr>
        <w:t>3</w:t>
      </w:r>
    </w:p>
    <w:p w:rsidR="00F922C8" w:rsidRPr="008A4B51" w:rsidRDefault="00F922C8" w:rsidP="006E6B02">
      <w:pPr>
        <w:pStyle w:val="10"/>
        <w:tabs>
          <w:tab w:val="left" w:pos="-4111"/>
        </w:tabs>
        <w:spacing w:before="0"/>
        <w:ind w:left="5103" w:right="-6" w:firstLine="6"/>
        <w:rPr>
          <w:rFonts w:ascii="Verdana" w:hAnsi="Verdana"/>
          <w:color w:val="auto"/>
        </w:rPr>
      </w:pPr>
      <w:r w:rsidRPr="008A4B51">
        <w:rPr>
          <w:b w:val="0"/>
          <w:color w:val="auto"/>
          <w:kern w:val="28"/>
          <w:sz w:val="28"/>
        </w:rPr>
        <w:t>к административному регламенту</w:t>
      </w:r>
    </w:p>
    <w:p w:rsidR="00F922C8" w:rsidRDefault="00F922C8" w:rsidP="00F922C8">
      <w:pPr>
        <w:pStyle w:val="10"/>
        <w:tabs>
          <w:tab w:val="left" w:pos="-4111"/>
        </w:tabs>
        <w:spacing w:before="0"/>
        <w:ind w:left="4956" w:right="-6" w:hanging="845"/>
        <w:rPr>
          <w:b w:val="0"/>
          <w:kern w:val="28"/>
          <w:sz w:val="28"/>
        </w:rPr>
      </w:pPr>
    </w:p>
    <w:p w:rsidR="00F922C8" w:rsidRDefault="00F922C8" w:rsidP="00F922C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922C8" w:rsidRPr="004B4C7F" w:rsidTr="008639C1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922C8" w:rsidRPr="00B629AC" w:rsidRDefault="00F922C8" w:rsidP="008639C1">
            <w:pPr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2C8" w:rsidRDefault="00F922C8" w:rsidP="008639C1">
            <w:pPr>
              <w:tabs>
                <w:tab w:val="left" w:pos="4569"/>
              </w:tabs>
            </w:pPr>
            <w:r>
              <w:t>________________________________</w:t>
            </w:r>
          </w:p>
          <w:p w:rsidR="00F922C8" w:rsidRPr="00B629AC" w:rsidRDefault="00F922C8" w:rsidP="008639C1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F922C8" w:rsidRPr="004D22E0" w:rsidRDefault="00F922C8" w:rsidP="00F922C8"/>
    <w:p w:rsidR="00F922C8" w:rsidRDefault="00F922C8" w:rsidP="00F922C8">
      <w:pPr>
        <w:jc w:val="center"/>
        <w:rPr>
          <w:b/>
        </w:rPr>
      </w:pPr>
      <w:r>
        <w:rPr>
          <w:b/>
        </w:rPr>
        <w:t>Уведомление об отказе</w:t>
      </w:r>
    </w:p>
    <w:p w:rsidR="00F922C8" w:rsidRPr="00B72E40" w:rsidRDefault="00F922C8" w:rsidP="00F922C8">
      <w:pPr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F922C8" w:rsidRDefault="00F922C8" w:rsidP="00F922C8"/>
    <w:p w:rsidR="00F922C8" w:rsidRDefault="00F922C8" w:rsidP="00F922C8">
      <w:pPr>
        <w:tabs>
          <w:tab w:val="left" w:pos="9354"/>
        </w:tabs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 w:rsidRPr="00CB519D">
        <w:rPr>
          <w:rFonts w:cs="Arial"/>
          <w:b/>
          <w:bCs/>
          <w:szCs w:val="28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szCs w:val="28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F922C8" w:rsidRDefault="00F922C8" w:rsidP="00F922C8">
      <w:pPr>
        <w:tabs>
          <w:tab w:val="left" w:pos="9354"/>
        </w:tabs>
        <w:jc w:val="both"/>
        <w:rPr>
          <w:u w:val="single"/>
        </w:rPr>
      </w:pPr>
      <w:r w:rsidRPr="00B72E40">
        <w:rPr>
          <w:u w:val="single"/>
        </w:rPr>
        <w:tab/>
      </w:r>
    </w:p>
    <w:p w:rsidR="00F922C8" w:rsidRDefault="00F922C8" w:rsidP="00F922C8">
      <w:pPr>
        <w:tabs>
          <w:tab w:val="left" w:pos="9354"/>
        </w:tabs>
        <w:jc w:val="both"/>
        <w:rPr>
          <w:u w:val="single"/>
        </w:rPr>
      </w:pPr>
      <w:r>
        <w:rPr>
          <w:u w:val="single"/>
        </w:rPr>
        <w:tab/>
      </w:r>
    </w:p>
    <w:p w:rsidR="00F922C8" w:rsidRDefault="00F922C8" w:rsidP="00F922C8">
      <w:pPr>
        <w:tabs>
          <w:tab w:val="left" w:pos="9354"/>
        </w:tabs>
        <w:jc w:val="both"/>
        <w:rPr>
          <w:u w:val="single"/>
        </w:rPr>
      </w:pPr>
      <w:r>
        <w:rPr>
          <w:u w:val="single"/>
        </w:rPr>
        <w:tab/>
      </w:r>
    </w:p>
    <w:p w:rsidR="00F922C8" w:rsidRDefault="00F922C8" w:rsidP="00F922C8">
      <w:pPr>
        <w:tabs>
          <w:tab w:val="left" w:pos="9354"/>
        </w:tabs>
        <w:jc w:val="both"/>
      </w:pPr>
    </w:p>
    <w:p w:rsidR="00F922C8" w:rsidRDefault="00F922C8" w:rsidP="00F922C8"/>
    <w:p w:rsidR="00F922C8" w:rsidRDefault="00F922C8" w:rsidP="00F922C8">
      <w:pPr>
        <w:ind w:firstLine="709"/>
        <w:jc w:val="both"/>
      </w:pPr>
      <w:r>
        <w:t xml:space="preserve">В случае не 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</w:t>
      </w:r>
      <w:r w:rsidRPr="003D5D4C">
        <w:rPr>
          <w:szCs w:val="28"/>
        </w:rPr>
        <w:t>о</w:t>
      </w:r>
      <w:r w:rsidRPr="003D5D4C">
        <w:rPr>
          <w:szCs w:val="28"/>
        </w:rPr>
        <w:t>ответствии с законодательством Российской Федерации</w:t>
      </w:r>
      <w:r>
        <w:t>.</w:t>
      </w:r>
    </w:p>
    <w:p w:rsidR="00F922C8" w:rsidRDefault="00F922C8" w:rsidP="00F922C8"/>
    <w:p w:rsidR="00F922C8" w:rsidRDefault="00F922C8" w:rsidP="00F922C8"/>
    <w:p w:rsidR="00F922C8" w:rsidRDefault="00F922C8" w:rsidP="00F922C8"/>
    <w:p w:rsidR="00F922C8" w:rsidRDefault="00F922C8" w:rsidP="00F922C8"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F922C8" w:rsidRPr="00CE46F4" w:rsidRDefault="00F922C8" w:rsidP="00F922C8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F922C8" w:rsidRPr="00BF53F6" w:rsidRDefault="00F922C8" w:rsidP="00F922C8">
      <w:pPr>
        <w:tabs>
          <w:tab w:val="left" w:pos="4005"/>
        </w:tabs>
        <w:jc w:val="center"/>
      </w:pPr>
      <w:r>
        <w:t>____________</w:t>
      </w:r>
    </w:p>
    <w:p w:rsidR="00F922C8" w:rsidRDefault="00F922C8" w:rsidP="00F922C8"/>
    <w:p w:rsidR="00F922C8" w:rsidRDefault="00F922C8" w:rsidP="00F922C8"/>
    <w:p w:rsidR="00F922C8" w:rsidRPr="00E4555B" w:rsidRDefault="00F922C8" w:rsidP="00F922C8">
      <w:pPr>
        <w:shd w:val="clear" w:color="auto" w:fill="FFFFFF"/>
        <w:spacing w:line="360" w:lineRule="exact"/>
        <w:jc w:val="center"/>
        <w:rPr>
          <w:b/>
          <w:szCs w:val="28"/>
        </w:rPr>
      </w:pPr>
    </w:p>
    <w:p w:rsidR="00E54F91" w:rsidRDefault="00E54F91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9C4B05" w:rsidRDefault="009C4B05" w:rsidP="00E45D9E">
      <w:pPr>
        <w:rPr>
          <w:sz w:val="28"/>
          <w:szCs w:val="28"/>
        </w:rPr>
      </w:pPr>
    </w:p>
    <w:p w:rsidR="006E6B02" w:rsidRDefault="006E6B02" w:rsidP="00E45D9E">
      <w:pPr>
        <w:rPr>
          <w:sz w:val="28"/>
          <w:szCs w:val="28"/>
        </w:rPr>
      </w:pPr>
    </w:p>
    <w:sectPr w:rsidR="006E6B02" w:rsidSect="007A56F8">
      <w:headerReference w:type="even" r:id="rId26"/>
      <w:headerReference w:type="first" r:id="rId27"/>
      <w:pgSz w:w="11906" w:h="16838" w:code="9"/>
      <w:pgMar w:top="567" w:right="567" w:bottom="238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CA" w:rsidRDefault="00727DCA">
      <w:r>
        <w:separator/>
      </w:r>
    </w:p>
  </w:endnote>
  <w:endnote w:type="continuationSeparator" w:id="0">
    <w:p w:rsidR="00727DCA" w:rsidRDefault="00727DCA">
      <w:r>
        <w:continuationSeparator/>
      </w:r>
    </w:p>
  </w:endnote>
  <w:endnote w:id="1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1</w:t>
      </w:r>
      <w:r w:rsidRPr="003620EB">
        <w:rPr>
          <w:sz w:val="18"/>
          <w:szCs w:val="18"/>
        </w:rPr>
        <w:t> </w:t>
      </w:r>
      <w:proofErr w:type="gramStart"/>
      <w:r w:rsidRPr="003620EB">
        <w:rPr>
          <w:sz w:val="18"/>
          <w:szCs w:val="18"/>
        </w:rPr>
        <w:t>Указывается один из перечисленных видов строительства (реконструкции), на который оформляется ра</w:t>
      </w:r>
      <w:r w:rsidRPr="003620EB">
        <w:rPr>
          <w:sz w:val="18"/>
          <w:szCs w:val="18"/>
        </w:rPr>
        <w:t>з</w:t>
      </w:r>
      <w:r w:rsidRPr="003620EB">
        <w:rPr>
          <w:sz w:val="18"/>
          <w:szCs w:val="18"/>
        </w:rPr>
        <w:t>решение на строительство.</w:t>
      </w:r>
      <w:proofErr w:type="gramEnd"/>
    </w:p>
  </w:endnote>
  <w:endnote w:id="2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2</w:t>
      </w:r>
      <w:r w:rsidRPr="003620EB">
        <w:rPr>
          <w:sz w:val="18"/>
          <w:szCs w:val="18"/>
        </w:rPr>
        <w:t> </w:t>
      </w:r>
      <w:r w:rsidRPr="00057B71">
        <w:rPr>
          <w:sz w:val="18"/>
          <w:szCs w:val="18"/>
        </w:rPr>
        <w:t>Указывается наименование объекта капитального строительства в соответствии с утвержденной застро</w:t>
      </w:r>
      <w:r w:rsidRPr="00057B71">
        <w:rPr>
          <w:sz w:val="18"/>
          <w:szCs w:val="18"/>
        </w:rPr>
        <w:t>й</w:t>
      </w:r>
      <w:r w:rsidRPr="00057B71">
        <w:rPr>
          <w:sz w:val="18"/>
          <w:szCs w:val="18"/>
        </w:rPr>
        <w:t>щиком или заказчиком проектной документацией.</w:t>
      </w:r>
    </w:p>
  </w:endnote>
  <w:endnote w:id="3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3</w:t>
      </w:r>
      <w:r w:rsidRPr="003620EB">
        <w:rPr>
          <w:sz w:val="18"/>
          <w:szCs w:val="18"/>
        </w:rPr>
        <w:t> </w:t>
      </w:r>
      <w:r w:rsidRPr="00057B71">
        <w:rPr>
          <w:sz w:val="18"/>
          <w:szCs w:val="18"/>
        </w:rPr>
        <w:t>Заполнение не является обязательным при выдаче разрешения на строительство (реконструкцию) линейного объе</w:t>
      </w:r>
      <w:r w:rsidRPr="00057B71">
        <w:rPr>
          <w:sz w:val="18"/>
          <w:szCs w:val="18"/>
        </w:rPr>
        <w:t>к</w:t>
      </w:r>
      <w:r w:rsidRPr="00057B71">
        <w:rPr>
          <w:sz w:val="18"/>
          <w:szCs w:val="18"/>
        </w:rPr>
        <w:t>та.</w:t>
      </w:r>
    </w:p>
  </w:endnote>
  <w:endnote w:id="4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4</w:t>
      </w:r>
      <w:r w:rsidRPr="003620EB">
        <w:rPr>
          <w:sz w:val="18"/>
          <w:szCs w:val="18"/>
        </w:rPr>
        <w:t> </w:t>
      </w:r>
      <w:r w:rsidRPr="00057B71">
        <w:rPr>
          <w:sz w:val="18"/>
          <w:szCs w:val="18"/>
        </w:rPr>
        <w:t>Указывается дата выдачи градостроительного плана земельного участка, его номер и орган, выдавший градостро</w:t>
      </w:r>
      <w:r w:rsidRPr="00057B71">
        <w:rPr>
          <w:sz w:val="18"/>
          <w:szCs w:val="18"/>
        </w:rPr>
        <w:t>и</w:t>
      </w:r>
      <w:r w:rsidRPr="00057B71">
        <w:rPr>
          <w:sz w:val="18"/>
          <w:szCs w:val="18"/>
        </w:rPr>
        <w:t>тельный план земельного участка (не заполняется в отношении линейных объектов, кроме случаев, предусмотре</w:t>
      </w:r>
      <w:r w:rsidRPr="00057B71">
        <w:rPr>
          <w:sz w:val="18"/>
          <w:szCs w:val="18"/>
        </w:rPr>
        <w:t>н</w:t>
      </w:r>
      <w:r w:rsidRPr="00057B71">
        <w:rPr>
          <w:sz w:val="18"/>
          <w:szCs w:val="18"/>
        </w:rPr>
        <w:t>ных зак</w:t>
      </w:r>
      <w:r w:rsidRPr="00057B71">
        <w:rPr>
          <w:sz w:val="18"/>
          <w:szCs w:val="18"/>
        </w:rPr>
        <w:t>о</w:t>
      </w:r>
      <w:r w:rsidRPr="00057B71">
        <w:rPr>
          <w:sz w:val="18"/>
          <w:szCs w:val="18"/>
        </w:rPr>
        <w:t>нодательством Российской Федерации).</w:t>
      </w:r>
    </w:p>
  </w:endnote>
  <w:endnote w:id="5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5</w:t>
      </w:r>
      <w:r w:rsidRPr="003620EB">
        <w:rPr>
          <w:sz w:val="18"/>
          <w:szCs w:val="18"/>
        </w:rPr>
        <w:t> </w:t>
      </w:r>
      <w:r w:rsidRPr="00057B71">
        <w:rPr>
          <w:sz w:val="18"/>
          <w:szCs w:val="18"/>
        </w:rPr>
        <w:t xml:space="preserve">Заполняется в отношении линейных объектов, кроме случаев, предусмотренных законодательством Российской Федерации. </w:t>
      </w:r>
      <w:proofErr w:type="gramStart"/>
      <w:r w:rsidRPr="00057B71">
        <w:rPr>
          <w:sz w:val="18"/>
          <w:szCs w:val="18"/>
        </w:rPr>
        <w:t>Указываются дата и номер решения об утверждении проекта планировки и проекта межевания террит</w:t>
      </w:r>
      <w:r w:rsidRPr="00057B71">
        <w:rPr>
          <w:sz w:val="18"/>
          <w:szCs w:val="18"/>
        </w:rPr>
        <w:t>о</w:t>
      </w:r>
      <w:r w:rsidRPr="00057B71">
        <w:rPr>
          <w:sz w:val="18"/>
          <w:szCs w:val="18"/>
        </w:rPr>
        <w:t>рии, за исключением случаев, при которых для строительства, реконструкции линейного объекта не требуется по</w:t>
      </w:r>
      <w:r w:rsidRPr="00057B71">
        <w:rPr>
          <w:sz w:val="18"/>
          <w:szCs w:val="18"/>
        </w:rPr>
        <w:t>д</w:t>
      </w:r>
      <w:r w:rsidRPr="00057B71">
        <w:rPr>
          <w:sz w:val="18"/>
          <w:szCs w:val="18"/>
        </w:rPr>
        <w:t>готовка документации по планировке территории (в соответствии со сведениями, содержащимися в информацио</w:t>
      </w:r>
      <w:r w:rsidRPr="00057B71">
        <w:rPr>
          <w:sz w:val="18"/>
          <w:szCs w:val="18"/>
        </w:rPr>
        <w:t>н</w:t>
      </w:r>
      <w:r w:rsidRPr="00057B71">
        <w:rPr>
          <w:sz w:val="18"/>
          <w:szCs w:val="18"/>
        </w:rPr>
        <w:t>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</w:t>
      </w:r>
      <w:proofErr w:type="gramEnd"/>
      <w:r w:rsidRPr="00057B71">
        <w:rPr>
          <w:sz w:val="18"/>
          <w:szCs w:val="18"/>
        </w:rPr>
        <w:t>, или глава местной администр</w:t>
      </w:r>
      <w:r w:rsidRPr="00057B71">
        <w:rPr>
          <w:sz w:val="18"/>
          <w:szCs w:val="18"/>
        </w:rPr>
        <w:t>а</w:t>
      </w:r>
      <w:r w:rsidRPr="00057B71">
        <w:rPr>
          <w:sz w:val="18"/>
          <w:szCs w:val="18"/>
        </w:rPr>
        <w:t>ции).</w:t>
      </w:r>
    </w:p>
  </w:endnote>
  <w:endnote w:id="6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6</w:t>
      </w:r>
      <w:r w:rsidRPr="003620EB">
        <w:rPr>
          <w:sz w:val="18"/>
          <w:szCs w:val="18"/>
          <w:lang w:val="en-US"/>
        </w:rPr>
        <w:t> </w:t>
      </w:r>
      <w:r w:rsidRPr="00BA3D2F">
        <w:rPr>
          <w:sz w:val="18"/>
          <w:szCs w:val="18"/>
        </w:rPr>
        <w:t>Указывается, кем, когда разработана проектная документация (реквизиты документа, наименование проектной о</w:t>
      </w:r>
      <w:r w:rsidRPr="00BA3D2F">
        <w:rPr>
          <w:sz w:val="18"/>
          <w:szCs w:val="18"/>
        </w:rPr>
        <w:t>р</w:t>
      </w:r>
      <w:r w:rsidRPr="00BA3D2F">
        <w:rPr>
          <w:sz w:val="18"/>
          <w:szCs w:val="18"/>
        </w:rPr>
        <w:t>ганизации).</w:t>
      </w:r>
    </w:p>
  </w:endnote>
  <w:endnote w:id="7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7</w:t>
      </w:r>
      <w:r w:rsidRPr="003620EB">
        <w:rPr>
          <w:sz w:val="18"/>
          <w:szCs w:val="18"/>
          <w:lang w:val="en-US"/>
        </w:rPr>
        <w:t> </w:t>
      </w:r>
      <w:r w:rsidRPr="00BA3D2F">
        <w:rPr>
          <w:sz w:val="18"/>
          <w:szCs w:val="18"/>
        </w:rPr>
        <w:t>Указываются характеристики в соответствии с проектной документацией на объе</w:t>
      </w:r>
      <w:proofErr w:type="gramStart"/>
      <w:r w:rsidRPr="00BA3D2F">
        <w:rPr>
          <w:sz w:val="18"/>
          <w:szCs w:val="18"/>
        </w:rPr>
        <w:t>кт стр</w:t>
      </w:r>
      <w:proofErr w:type="gramEnd"/>
      <w:r w:rsidRPr="00BA3D2F">
        <w:rPr>
          <w:sz w:val="18"/>
          <w:szCs w:val="18"/>
        </w:rPr>
        <w:t>оительства (реко</w:t>
      </w:r>
      <w:r w:rsidRPr="00BA3D2F">
        <w:rPr>
          <w:sz w:val="18"/>
          <w:szCs w:val="18"/>
        </w:rPr>
        <w:t>н</w:t>
      </w:r>
      <w:r w:rsidRPr="00BA3D2F">
        <w:rPr>
          <w:sz w:val="18"/>
          <w:szCs w:val="18"/>
        </w:rPr>
        <w:t>струкции).</w:t>
      </w:r>
    </w:p>
  </w:endnote>
  <w:endnote w:id="8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8</w:t>
      </w:r>
      <w:r w:rsidRPr="003620EB">
        <w:rPr>
          <w:sz w:val="18"/>
          <w:szCs w:val="18"/>
        </w:rPr>
        <w:t> </w:t>
      </w:r>
      <w:r w:rsidRPr="00BA3D2F">
        <w:rPr>
          <w:sz w:val="18"/>
          <w:szCs w:val="18"/>
        </w:rPr>
        <w:t>В случае выдачи разрешения на строительство сложного объекта (объекта, состоящего из нескольких объектов к</w:t>
      </w:r>
      <w:r w:rsidRPr="00BA3D2F">
        <w:rPr>
          <w:sz w:val="18"/>
          <w:szCs w:val="18"/>
        </w:rPr>
        <w:t>а</w:t>
      </w:r>
      <w:r w:rsidRPr="00BA3D2F">
        <w:rPr>
          <w:sz w:val="18"/>
          <w:szCs w:val="18"/>
        </w:rPr>
        <w:t>питального строительства) заполняется в отношении каждого объекта капитального строительства.</w:t>
      </w:r>
    </w:p>
  </w:endnote>
  <w:endnote w:id="9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9</w:t>
      </w:r>
      <w:r w:rsidRPr="003620EB">
        <w:rPr>
          <w:sz w:val="18"/>
          <w:szCs w:val="18"/>
        </w:rPr>
        <w:t> </w:t>
      </w:r>
      <w:r w:rsidRPr="00BA3D2F">
        <w:rPr>
          <w:sz w:val="18"/>
          <w:szCs w:val="18"/>
        </w:rPr>
        <w:t>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</w:t>
      </w:r>
      <w:r w:rsidRPr="00BA3D2F">
        <w:rPr>
          <w:sz w:val="18"/>
          <w:szCs w:val="18"/>
        </w:rPr>
        <w:t>о</w:t>
      </w:r>
      <w:r w:rsidRPr="00BA3D2F">
        <w:rPr>
          <w:sz w:val="18"/>
          <w:szCs w:val="18"/>
        </w:rPr>
        <w:t>сти такого объекта.</w:t>
      </w:r>
    </w:p>
  </w:endnote>
  <w:endnote w:id="10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10</w:t>
      </w:r>
      <w:r w:rsidRPr="003620EB">
        <w:rPr>
          <w:sz w:val="18"/>
          <w:szCs w:val="18"/>
        </w:rPr>
        <w:t> </w:t>
      </w:r>
      <w:r w:rsidRPr="00BA3D2F">
        <w:rPr>
          <w:sz w:val="18"/>
          <w:szCs w:val="18"/>
        </w:rPr>
        <w:t xml:space="preserve">Указывается адрес объекта капитального строительства, а при наличии </w:t>
      </w:r>
      <w:r>
        <w:rPr>
          <w:sz w:val="18"/>
          <w:szCs w:val="18"/>
        </w:rPr>
        <w:t>-</w:t>
      </w:r>
      <w:r w:rsidRPr="00BA3D2F">
        <w:rPr>
          <w:sz w:val="18"/>
          <w:szCs w:val="18"/>
        </w:rPr>
        <w:t xml:space="preserve"> адрес объекта капитального строител</w:t>
      </w:r>
      <w:r w:rsidRPr="00BA3D2F">
        <w:rPr>
          <w:sz w:val="18"/>
          <w:szCs w:val="18"/>
        </w:rPr>
        <w:t>ь</w:t>
      </w:r>
      <w:r w:rsidRPr="00BA3D2F">
        <w:rPr>
          <w:sz w:val="18"/>
          <w:szCs w:val="18"/>
        </w:rPr>
        <w:t>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описание местоположения в виде наименований субъекта Российской Федер</w:t>
      </w:r>
      <w:r w:rsidRPr="00BA3D2F">
        <w:rPr>
          <w:sz w:val="18"/>
          <w:szCs w:val="18"/>
        </w:rPr>
        <w:t>а</w:t>
      </w:r>
      <w:r w:rsidRPr="00BA3D2F">
        <w:rPr>
          <w:sz w:val="18"/>
          <w:szCs w:val="18"/>
        </w:rPr>
        <w:t>ции и муниципального образования.</w:t>
      </w:r>
    </w:p>
  </w:endnote>
  <w:endnote w:id="11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11</w:t>
      </w:r>
      <w:r w:rsidRPr="003620EB">
        <w:rPr>
          <w:sz w:val="18"/>
          <w:szCs w:val="18"/>
        </w:rPr>
        <w:t> </w:t>
      </w:r>
      <w:r w:rsidRPr="00B44032">
        <w:rPr>
          <w:sz w:val="18"/>
          <w:szCs w:val="18"/>
        </w:rPr>
        <w:t>Заполняется только в отношении линейного объекта с учетом показателей, содержащихся в утвержденной проек</w:t>
      </w:r>
      <w:r w:rsidRPr="00B44032">
        <w:rPr>
          <w:sz w:val="18"/>
          <w:szCs w:val="18"/>
        </w:rPr>
        <w:t>т</w:t>
      </w:r>
      <w:r w:rsidRPr="00B44032">
        <w:rPr>
          <w:sz w:val="18"/>
          <w:szCs w:val="18"/>
        </w:rPr>
        <w:t>ной документации на основании положительного заключения эксперти</w:t>
      </w:r>
      <w:r>
        <w:rPr>
          <w:sz w:val="18"/>
          <w:szCs w:val="18"/>
        </w:rPr>
        <w:t>зы проектной документ</w:t>
      </w:r>
      <w:r>
        <w:rPr>
          <w:sz w:val="18"/>
          <w:szCs w:val="18"/>
        </w:rPr>
        <w:t>а</w:t>
      </w:r>
      <w:r>
        <w:rPr>
          <w:sz w:val="18"/>
          <w:szCs w:val="18"/>
        </w:rPr>
        <w:t>ции.</w:t>
      </w:r>
    </w:p>
  </w:endnote>
  <w:endnote w:id="12">
    <w:p w:rsidR="006F07C5" w:rsidRDefault="006F07C5" w:rsidP="00C76B76">
      <w:pPr>
        <w:pStyle w:val="af9"/>
        <w:ind w:left="567"/>
        <w:jc w:val="both"/>
      </w:pPr>
      <w:r w:rsidRPr="003620EB">
        <w:rPr>
          <w:rStyle w:val="afb"/>
          <w:sz w:val="18"/>
          <w:szCs w:val="18"/>
        </w:rPr>
        <w:t>12</w:t>
      </w:r>
      <w:r w:rsidRPr="003620EB">
        <w:rPr>
          <w:sz w:val="18"/>
          <w:szCs w:val="18"/>
        </w:rPr>
        <w:t> </w:t>
      </w:r>
      <w:r w:rsidRPr="00B44032">
        <w:rPr>
          <w:sz w:val="18"/>
          <w:szCs w:val="18"/>
        </w:rPr>
        <w:t xml:space="preserve">Сокращениями обозначаются: КЛ </w:t>
      </w:r>
      <w:r>
        <w:rPr>
          <w:sz w:val="18"/>
          <w:szCs w:val="18"/>
        </w:rPr>
        <w:t>-</w:t>
      </w:r>
      <w:r w:rsidRPr="00B44032">
        <w:rPr>
          <w:sz w:val="18"/>
          <w:szCs w:val="18"/>
        </w:rPr>
        <w:t xml:space="preserve"> кабельная линия электропередачи, </w:t>
      </w:r>
      <w:proofErr w:type="gramStart"/>
      <w:r w:rsidRPr="00B44032">
        <w:rPr>
          <w:sz w:val="18"/>
          <w:szCs w:val="18"/>
        </w:rPr>
        <w:t>ВЛ</w:t>
      </w:r>
      <w:proofErr w:type="gramEnd"/>
      <w:r w:rsidRPr="00B44032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B44032">
        <w:rPr>
          <w:sz w:val="18"/>
          <w:szCs w:val="18"/>
        </w:rPr>
        <w:t xml:space="preserve"> воздушная линия электропередачи, КВЛ </w:t>
      </w:r>
      <w:r>
        <w:rPr>
          <w:sz w:val="18"/>
          <w:szCs w:val="18"/>
        </w:rPr>
        <w:t>-</w:t>
      </w:r>
      <w:r w:rsidRPr="00B44032">
        <w:rPr>
          <w:sz w:val="18"/>
          <w:szCs w:val="18"/>
        </w:rPr>
        <w:t xml:space="preserve"> кабельно-воздушная линия электропередачи.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CA" w:rsidRDefault="00727DCA">
      <w:r>
        <w:separator/>
      </w:r>
    </w:p>
  </w:footnote>
  <w:footnote w:type="continuationSeparator" w:id="0">
    <w:p w:rsidR="00727DCA" w:rsidRDefault="0072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C5" w:rsidRDefault="006F07C5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7C5" w:rsidRDefault="006F07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C5" w:rsidRPr="00B630BE" w:rsidRDefault="006F07C5" w:rsidP="00B630BE">
    <w:pPr>
      <w:pStyle w:val="a3"/>
      <w:jc w:val="center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210A4EA9" wp14:editId="23785C6C">
          <wp:extent cx="457200" cy="57150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ourier New" w:hAnsi="Courier New" w:cs="Times New Roman" w:hint="default"/>
        <w:sz w:val="24"/>
        <w:szCs w:val="24"/>
      </w:r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03077F"/>
    <w:multiLevelType w:val="hybridMultilevel"/>
    <w:tmpl w:val="8BD609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42B25F0B"/>
    <w:multiLevelType w:val="hybridMultilevel"/>
    <w:tmpl w:val="4A144A5C"/>
    <w:lvl w:ilvl="0" w:tplc="7C3CAB28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A6E89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684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E9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7E3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25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12DE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1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9255A78"/>
    <w:multiLevelType w:val="hybridMultilevel"/>
    <w:tmpl w:val="2C9EFFD4"/>
    <w:lvl w:ilvl="0" w:tplc="D4DEC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6D6C2" w:tentative="1">
      <w:start w:val="1"/>
      <w:numFmt w:val="lowerLetter"/>
      <w:lvlText w:val="%2."/>
      <w:lvlJc w:val="left"/>
      <w:pPr>
        <w:ind w:left="1440" w:hanging="360"/>
      </w:pPr>
    </w:lvl>
    <w:lvl w:ilvl="2" w:tplc="5B5C43A0" w:tentative="1">
      <w:start w:val="1"/>
      <w:numFmt w:val="lowerRoman"/>
      <w:lvlText w:val="%3."/>
      <w:lvlJc w:val="right"/>
      <w:pPr>
        <w:ind w:left="2160" w:hanging="180"/>
      </w:pPr>
    </w:lvl>
    <w:lvl w:ilvl="3" w:tplc="9DA2D416" w:tentative="1">
      <w:start w:val="1"/>
      <w:numFmt w:val="decimal"/>
      <w:lvlText w:val="%4."/>
      <w:lvlJc w:val="left"/>
      <w:pPr>
        <w:ind w:left="2880" w:hanging="360"/>
      </w:pPr>
    </w:lvl>
    <w:lvl w:ilvl="4" w:tplc="12247472" w:tentative="1">
      <w:start w:val="1"/>
      <w:numFmt w:val="lowerLetter"/>
      <w:lvlText w:val="%5."/>
      <w:lvlJc w:val="left"/>
      <w:pPr>
        <w:ind w:left="3600" w:hanging="360"/>
      </w:pPr>
    </w:lvl>
    <w:lvl w:ilvl="5" w:tplc="96D84E60" w:tentative="1">
      <w:start w:val="1"/>
      <w:numFmt w:val="lowerRoman"/>
      <w:lvlText w:val="%6."/>
      <w:lvlJc w:val="right"/>
      <w:pPr>
        <w:ind w:left="4320" w:hanging="180"/>
      </w:pPr>
    </w:lvl>
    <w:lvl w:ilvl="6" w:tplc="4D7E49D6" w:tentative="1">
      <w:start w:val="1"/>
      <w:numFmt w:val="decimal"/>
      <w:lvlText w:val="%7."/>
      <w:lvlJc w:val="left"/>
      <w:pPr>
        <w:ind w:left="5040" w:hanging="360"/>
      </w:pPr>
    </w:lvl>
    <w:lvl w:ilvl="7" w:tplc="FC0633E0" w:tentative="1">
      <w:start w:val="1"/>
      <w:numFmt w:val="lowerLetter"/>
      <w:lvlText w:val="%8."/>
      <w:lvlJc w:val="left"/>
      <w:pPr>
        <w:ind w:left="5760" w:hanging="360"/>
      </w:pPr>
    </w:lvl>
    <w:lvl w:ilvl="8" w:tplc="6666E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1C1D7B"/>
    <w:multiLevelType w:val="hybridMultilevel"/>
    <w:tmpl w:val="01687484"/>
    <w:lvl w:ilvl="0" w:tplc="CF64B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568212" w:tentative="1">
      <w:start w:val="1"/>
      <w:numFmt w:val="lowerLetter"/>
      <w:lvlText w:val="%2."/>
      <w:lvlJc w:val="left"/>
      <w:pPr>
        <w:ind w:left="1800" w:hanging="360"/>
      </w:pPr>
    </w:lvl>
    <w:lvl w:ilvl="2" w:tplc="7B2494D2" w:tentative="1">
      <w:start w:val="1"/>
      <w:numFmt w:val="lowerRoman"/>
      <w:lvlText w:val="%3."/>
      <w:lvlJc w:val="right"/>
      <w:pPr>
        <w:ind w:left="2520" w:hanging="180"/>
      </w:pPr>
    </w:lvl>
    <w:lvl w:ilvl="3" w:tplc="A1188780" w:tentative="1">
      <w:start w:val="1"/>
      <w:numFmt w:val="decimal"/>
      <w:lvlText w:val="%4."/>
      <w:lvlJc w:val="left"/>
      <w:pPr>
        <w:ind w:left="3240" w:hanging="360"/>
      </w:pPr>
    </w:lvl>
    <w:lvl w:ilvl="4" w:tplc="AAB0CD70" w:tentative="1">
      <w:start w:val="1"/>
      <w:numFmt w:val="lowerLetter"/>
      <w:lvlText w:val="%5."/>
      <w:lvlJc w:val="left"/>
      <w:pPr>
        <w:ind w:left="3960" w:hanging="360"/>
      </w:pPr>
    </w:lvl>
    <w:lvl w:ilvl="5" w:tplc="EC563BB6" w:tentative="1">
      <w:start w:val="1"/>
      <w:numFmt w:val="lowerRoman"/>
      <w:lvlText w:val="%6."/>
      <w:lvlJc w:val="right"/>
      <w:pPr>
        <w:ind w:left="4680" w:hanging="180"/>
      </w:pPr>
    </w:lvl>
    <w:lvl w:ilvl="6" w:tplc="312CE3D2" w:tentative="1">
      <w:start w:val="1"/>
      <w:numFmt w:val="decimal"/>
      <w:lvlText w:val="%7."/>
      <w:lvlJc w:val="left"/>
      <w:pPr>
        <w:ind w:left="5400" w:hanging="360"/>
      </w:pPr>
    </w:lvl>
    <w:lvl w:ilvl="7" w:tplc="6B8C67AA" w:tentative="1">
      <w:start w:val="1"/>
      <w:numFmt w:val="lowerLetter"/>
      <w:lvlText w:val="%8."/>
      <w:lvlJc w:val="left"/>
      <w:pPr>
        <w:ind w:left="6120" w:hanging="360"/>
      </w:pPr>
    </w:lvl>
    <w:lvl w:ilvl="8" w:tplc="3D8ED1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AAE0979"/>
    <w:multiLevelType w:val="hybridMultilevel"/>
    <w:tmpl w:val="10D63308"/>
    <w:lvl w:ilvl="0" w:tplc="7AD80EF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23A0F85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5CE02B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AEA2CE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F2CEFE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2E0491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281F3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7928544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EAC68F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F95451"/>
    <w:multiLevelType w:val="hybridMultilevel"/>
    <w:tmpl w:val="6A941A8C"/>
    <w:lvl w:ilvl="0" w:tplc="B6CAEE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4">
    <w:nsid w:val="62B15F14"/>
    <w:multiLevelType w:val="hybridMultilevel"/>
    <w:tmpl w:val="F0C68774"/>
    <w:lvl w:ilvl="0" w:tplc="1C7E6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B94209"/>
    <w:multiLevelType w:val="hybridMultilevel"/>
    <w:tmpl w:val="9D88F416"/>
    <w:lvl w:ilvl="0" w:tplc="27F4326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3B3D39"/>
    <w:multiLevelType w:val="hybridMultilevel"/>
    <w:tmpl w:val="D158ACC8"/>
    <w:lvl w:ilvl="0" w:tplc="D11A69B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75C0AD08" w:tentative="1">
      <w:start w:val="1"/>
      <w:numFmt w:val="lowerLetter"/>
      <w:lvlText w:val="%2."/>
      <w:lvlJc w:val="left"/>
      <w:pPr>
        <w:ind w:left="1788" w:hanging="360"/>
      </w:pPr>
    </w:lvl>
    <w:lvl w:ilvl="2" w:tplc="9C54CE60" w:tentative="1">
      <w:start w:val="1"/>
      <w:numFmt w:val="lowerRoman"/>
      <w:lvlText w:val="%3."/>
      <w:lvlJc w:val="right"/>
      <w:pPr>
        <w:ind w:left="2508" w:hanging="180"/>
      </w:pPr>
    </w:lvl>
    <w:lvl w:ilvl="3" w:tplc="AE662348" w:tentative="1">
      <w:start w:val="1"/>
      <w:numFmt w:val="decimal"/>
      <w:lvlText w:val="%4."/>
      <w:lvlJc w:val="left"/>
      <w:pPr>
        <w:ind w:left="3228" w:hanging="360"/>
      </w:pPr>
    </w:lvl>
    <w:lvl w:ilvl="4" w:tplc="E7A0730C" w:tentative="1">
      <w:start w:val="1"/>
      <w:numFmt w:val="lowerLetter"/>
      <w:lvlText w:val="%5."/>
      <w:lvlJc w:val="left"/>
      <w:pPr>
        <w:ind w:left="3948" w:hanging="360"/>
      </w:pPr>
    </w:lvl>
    <w:lvl w:ilvl="5" w:tplc="0C9C014A" w:tentative="1">
      <w:start w:val="1"/>
      <w:numFmt w:val="lowerRoman"/>
      <w:lvlText w:val="%6."/>
      <w:lvlJc w:val="right"/>
      <w:pPr>
        <w:ind w:left="4668" w:hanging="180"/>
      </w:pPr>
    </w:lvl>
    <w:lvl w:ilvl="6" w:tplc="EBB05D68" w:tentative="1">
      <w:start w:val="1"/>
      <w:numFmt w:val="decimal"/>
      <w:lvlText w:val="%7."/>
      <w:lvlJc w:val="left"/>
      <w:pPr>
        <w:ind w:left="5388" w:hanging="360"/>
      </w:pPr>
    </w:lvl>
    <w:lvl w:ilvl="7" w:tplc="D97E59A8" w:tentative="1">
      <w:start w:val="1"/>
      <w:numFmt w:val="lowerLetter"/>
      <w:lvlText w:val="%8."/>
      <w:lvlJc w:val="left"/>
      <w:pPr>
        <w:ind w:left="6108" w:hanging="360"/>
      </w:pPr>
    </w:lvl>
    <w:lvl w:ilvl="8" w:tplc="161A226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21"/>
  </w:num>
  <w:num w:numId="5">
    <w:abstractNumId w:val="29"/>
  </w:num>
  <w:num w:numId="6">
    <w:abstractNumId w:val="10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27"/>
  </w:num>
  <w:num w:numId="12">
    <w:abstractNumId w:val="16"/>
  </w:num>
  <w:num w:numId="13">
    <w:abstractNumId w:val="4"/>
  </w:num>
  <w:num w:numId="14">
    <w:abstractNumId w:val="28"/>
  </w:num>
  <w:num w:numId="15">
    <w:abstractNumId w:val="5"/>
  </w:num>
  <w:num w:numId="16">
    <w:abstractNumId w:val="18"/>
  </w:num>
  <w:num w:numId="17">
    <w:abstractNumId w:val="13"/>
  </w:num>
  <w:num w:numId="18">
    <w:abstractNumId w:val="8"/>
  </w:num>
  <w:num w:numId="19">
    <w:abstractNumId w:val="17"/>
  </w:num>
  <w:num w:numId="20">
    <w:abstractNumId w:val="9"/>
  </w:num>
  <w:num w:numId="21">
    <w:abstractNumId w:val="19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3"/>
  </w:num>
  <w:num w:numId="26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2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62E"/>
    <w:rsid w:val="00000DC9"/>
    <w:rsid w:val="000061D8"/>
    <w:rsid w:val="000126CD"/>
    <w:rsid w:val="00013F63"/>
    <w:rsid w:val="000209A4"/>
    <w:rsid w:val="00025678"/>
    <w:rsid w:val="00026765"/>
    <w:rsid w:val="00027400"/>
    <w:rsid w:val="00027EE2"/>
    <w:rsid w:val="00031700"/>
    <w:rsid w:val="000344A4"/>
    <w:rsid w:val="0003659A"/>
    <w:rsid w:val="000376FE"/>
    <w:rsid w:val="00046240"/>
    <w:rsid w:val="00047352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58DA"/>
    <w:rsid w:val="0007737E"/>
    <w:rsid w:val="00080DAD"/>
    <w:rsid w:val="00083F24"/>
    <w:rsid w:val="00086B8B"/>
    <w:rsid w:val="00086DB3"/>
    <w:rsid w:val="0009105A"/>
    <w:rsid w:val="000913C2"/>
    <w:rsid w:val="00091A14"/>
    <w:rsid w:val="000A06A7"/>
    <w:rsid w:val="000A57E2"/>
    <w:rsid w:val="000B25A6"/>
    <w:rsid w:val="000B56B0"/>
    <w:rsid w:val="000B7EF5"/>
    <w:rsid w:val="000C5D9F"/>
    <w:rsid w:val="000C6AA6"/>
    <w:rsid w:val="000C765F"/>
    <w:rsid w:val="000C7DE5"/>
    <w:rsid w:val="000D46BA"/>
    <w:rsid w:val="000D7ECD"/>
    <w:rsid w:val="000E550E"/>
    <w:rsid w:val="000E6C7A"/>
    <w:rsid w:val="000E74D8"/>
    <w:rsid w:val="000F00C5"/>
    <w:rsid w:val="000F02FB"/>
    <w:rsid w:val="000F7BB0"/>
    <w:rsid w:val="00101403"/>
    <w:rsid w:val="0010187A"/>
    <w:rsid w:val="00101E76"/>
    <w:rsid w:val="00102C24"/>
    <w:rsid w:val="0010756A"/>
    <w:rsid w:val="0010785E"/>
    <w:rsid w:val="0011159F"/>
    <w:rsid w:val="00111BDD"/>
    <w:rsid w:val="00111BF7"/>
    <w:rsid w:val="001145DF"/>
    <w:rsid w:val="0011589B"/>
    <w:rsid w:val="0011661B"/>
    <w:rsid w:val="0012566A"/>
    <w:rsid w:val="00137461"/>
    <w:rsid w:val="00137E89"/>
    <w:rsid w:val="0014291E"/>
    <w:rsid w:val="00144D8A"/>
    <w:rsid w:val="001515D6"/>
    <w:rsid w:val="0015476A"/>
    <w:rsid w:val="001560AF"/>
    <w:rsid w:val="00162E43"/>
    <w:rsid w:val="00172583"/>
    <w:rsid w:val="0017462B"/>
    <w:rsid w:val="00174996"/>
    <w:rsid w:val="00176BD3"/>
    <w:rsid w:val="001847E8"/>
    <w:rsid w:val="001956E9"/>
    <w:rsid w:val="001A7042"/>
    <w:rsid w:val="001B5358"/>
    <w:rsid w:val="001B5F22"/>
    <w:rsid w:val="001B7169"/>
    <w:rsid w:val="001B7E8E"/>
    <w:rsid w:val="001B7F96"/>
    <w:rsid w:val="001C19D3"/>
    <w:rsid w:val="001C4B9B"/>
    <w:rsid w:val="001C7D33"/>
    <w:rsid w:val="001D3B34"/>
    <w:rsid w:val="001D56F8"/>
    <w:rsid w:val="001E2846"/>
    <w:rsid w:val="001E41E5"/>
    <w:rsid w:val="001F4672"/>
    <w:rsid w:val="002038CB"/>
    <w:rsid w:val="002045DB"/>
    <w:rsid w:val="00204E49"/>
    <w:rsid w:val="00213FC5"/>
    <w:rsid w:val="00223E7F"/>
    <w:rsid w:val="00224188"/>
    <w:rsid w:val="00224950"/>
    <w:rsid w:val="0022516B"/>
    <w:rsid w:val="0023070C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37B1"/>
    <w:rsid w:val="00255C6B"/>
    <w:rsid w:val="00257840"/>
    <w:rsid w:val="00263703"/>
    <w:rsid w:val="00263998"/>
    <w:rsid w:val="002657D5"/>
    <w:rsid w:val="00270CA8"/>
    <w:rsid w:val="00271C4C"/>
    <w:rsid w:val="00283413"/>
    <w:rsid w:val="0028446E"/>
    <w:rsid w:val="002859FB"/>
    <w:rsid w:val="00286044"/>
    <w:rsid w:val="00286BBC"/>
    <w:rsid w:val="0029250A"/>
    <w:rsid w:val="0029420B"/>
    <w:rsid w:val="0029503B"/>
    <w:rsid w:val="00295D4D"/>
    <w:rsid w:val="002A05F3"/>
    <w:rsid w:val="002A2293"/>
    <w:rsid w:val="002A6A2F"/>
    <w:rsid w:val="002C4C9D"/>
    <w:rsid w:val="002C566D"/>
    <w:rsid w:val="002C5AFF"/>
    <w:rsid w:val="002C7255"/>
    <w:rsid w:val="002D0D74"/>
    <w:rsid w:val="002D4278"/>
    <w:rsid w:val="002D4F39"/>
    <w:rsid w:val="002D776E"/>
    <w:rsid w:val="002E13BB"/>
    <w:rsid w:val="002E13DA"/>
    <w:rsid w:val="002E2C14"/>
    <w:rsid w:val="002E40E1"/>
    <w:rsid w:val="002F30B8"/>
    <w:rsid w:val="002F36ED"/>
    <w:rsid w:val="00300834"/>
    <w:rsid w:val="003027A4"/>
    <w:rsid w:val="003029AD"/>
    <w:rsid w:val="0030532C"/>
    <w:rsid w:val="0030715D"/>
    <w:rsid w:val="00313C88"/>
    <w:rsid w:val="00315DEE"/>
    <w:rsid w:val="00320A97"/>
    <w:rsid w:val="003229EB"/>
    <w:rsid w:val="00322C4D"/>
    <w:rsid w:val="003244A1"/>
    <w:rsid w:val="00324729"/>
    <w:rsid w:val="003256C9"/>
    <w:rsid w:val="00326D7C"/>
    <w:rsid w:val="00327115"/>
    <w:rsid w:val="0032724E"/>
    <w:rsid w:val="00333E91"/>
    <w:rsid w:val="00335BA3"/>
    <w:rsid w:val="003365A2"/>
    <w:rsid w:val="0034067E"/>
    <w:rsid w:val="00340A7C"/>
    <w:rsid w:val="00341995"/>
    <w:rsid w:val="003450E5"/>
    <w:rsid w:val="003468A9"/>
    <w:rsid w:val="00346E55"/>
    <w:rsid w:val="0034794F"/>
    <w:rsid w:val="00347F8F"/>
    <w:rsid w:val="00351E79"/>
    <w:rsid w:val="00354B2C"/>
    <w:rsid w:val="00356CFD"/>
    <w:rsid w:val="00361274"/>
    <w:rsid w:val="00364143"/>
    <w:rsid w:val="0036436D"/>
    <w:rsid w:val="003655E1"/>
    <w:rsid w:val="00366156"/>
    <w:rsid w:val="0036768D"/>
    <w:rsid w:val="00372388"/>
    <w:rsid w:val="003813D3"/>
    <w:rsid w:val="003874F7"/>
    <w:rsid w:val="003A0BD2"/>
    <w:rsid w:val="003A1393"/>
    <w:rsid w:val="003A626B"/>
    <w:rsid w:val="003B2961"/>
    <w:rsid w:val="003B3017"/>
    <w:rsid w:val="003B4B78"/>
    <w:rsid w:val="003B56F3"/>
    <w:rsid w:val="003C367A"/>
    <w:rsid w:val="003C59DE"/>
    <w:rsid w:val="003C77B3"/>
    <w:rsid w:val="003C7E61"/>
    <w:rsid w:val="003D0B56"/>
    <w:rsid w:val="003D0E62"/>
    <w:rsid w:val="003D5A7F"/>
    <w:rsid w:val="003D7E06"/>
    <w:rsid w:val="003E0108"/>
    <w:rsid w:val="003E3C37"/>
    <w:rsid w:val="003E7162"/>
    <w:rsid w:val="003F63BF"/>
    <w:rsid w:val="003F7BDF"/>
    <w:rsid w:val="00415B09"/>
    <w:rsid w:val="00421C83"/>
    <w:rsid w:val="00421CC2"/>
    <w:rsid w:val="00422B6F"/>
    <w:rsid w:val="00430BA0"/>
    <w:rsid w:val="00431B54"/>
    <w:rsid w:val="00432DD6"/>
    <w:rsid w:val="00433A12"/>
    <w:rsid w:val="0043422F"/>
    <w:rsid w:val="00436283"/>
    <w:rsid w:val="004436C6"/>
    <w:rsid w:val="004547FD"/>
    <w:rsid w:val="0046134A"/>
    <w:rsid w:val="00465259"/>
    <w:rsid w:val="00470F3B"/>
    <w:rsid w:val="00471146"/>
    <w:rsid w:val="00472187"/>
    <w:rsid w:val="00473AA8"/>
    <w:rsid w:val="00474BAB"/>
    <w:rsid w:val="00476DE4"/>
    <w:rsid w:val="004778DD"/>
    <w:rsid w:val="00477F20"/>
    <w:rsid w:val="00484DAE"/>
    <w:rsid w:val="00491C8F"/>
    <w:rsid w:val="004A56A0"/>
    <w:rsid w:val="004A7188"/>
    <w:rsid w:val="004A7C6A"/>
    <w:rsid w:val="004B1F43"/>
    <w:rsid w:val="004B2E87"/>
    <w:rsid w:val="004B7664"/>
    <w:rsid w:val="004C21AF"/>
    <w:rsid w:val="004C3000"/>
    <w:rsid w:val="004C4405"/>
    <w:rsid w:val="004C70EE"/>
    <w:rsid w:val="004D0059"/>
    <w:rsid w:val="004D402A"/>
    <w:rsid w:val="004D4EF0"/>
    <w:rsid w:val="004D613E"/>
    <w:rsid w:val="004E14AC"/>
    <w:rsid w:val="004E243B"/>
    <w:rsid w:val="004E3957"/>
    <w:rsid w:val="004E672C"/>
    <w:rsid w:val="004E77D4"/>
    <w:rsid w:val="004F0B43"/>
    <w:rsid w:val="004F44AF"/>
    <w:rsid w:val="0050295D"/>
    <w:rsid w:val="00502FA5"/>
    <w:rsid w:val="00503723"/>
    <w:rsid w:val="0051133E"/>
    <w:rsid w:val="005136C2"/>
    <w:rsid w:val="00525362"/>
    <w:rsid w:val="0052587F"/>
    <w:rsid w:val="005312AE"/>
    <w:rsid w:val="00535492"/>
    <w:rsid w:val="0053684E"/>
    <w:rsid w:val="00540830"/>
    <w:rsid w:val="00544BEE"/>
    <w:rsid w:val="00545586"/>
    <w:rsid w:val="005504E9"/>
    <w:rsid w:val="00550D69"/>
    <w:rsid w:val="00550E1F"/>
    <w:rsid w:val="005515A9"/>
    <w:rsid w:val="005530F9"/>
    <w:rsid w:val="005619FF"/>
    <w:rsid w:val="005621C6"/>
    <w:rsid w:val="00564569"/>
    <w:rsid w:val="00570B5D"/>
    <w:rsid w:val="005737D3"/>
    <w:rsid w:val="00575791"/>
    <w:rsid w:val="005803CD"/>
    <w:rsid w:val="0058358B"/>
    <w:rsid w:val="00583E39"/>
    <w:rsid w:val="005848C0"/>
    <w:rsid w:val="005865D0"/>
    <w:rsid w:val="00591368"/>
    <w:rsid w:val="005913B7"/>
    <w:rsid w:val="005940B4"/>
    <w:rsid w:val="00596252"/>
    <w:rsid w:val="005A1711"/>
    <w:rsid w:val="005A2E0F"/>
    <w:rsid w:val="005A6427"/>
    <w:rsid w:val="005B726C"/>
    <w:rsid w:val="005B7E27"/>
    <w:rsid w:val="005C0739"/>
    <w:rsid w:val="005C1AD3"/>
    <w:rsid w:val="005D0D07"/>
    <w:rsid w:val="005E248E"/>
    <w:rsid w:val="005E368D"/>
    <w:rsid w:val="005E4D46"/>
    <w:rsid w:val="005E75FA"/>
    <w:rsid w:val="005F15D0"/>
    <w:rsid w:val="005F2150"/>
    <w:rsid w:val="005F305F"/>
    <w:rsid w:val="005F40FC"/>
    <w:rsid w:val="005F5AA8"/>
    <w:rsid w:val="0060450D"/>
    <w:rsid w:val="0060664E"/>
    <w:rsid w:val="00610B77"/>
    <w:rsid w:val="0061168B"/>
    <w:rsid w:val="00616707"/>
    <w:rsid w:val="006167EF"/>
    <w:rsid w:val="006229EE"/>
    <w:rsid w:val="0062571D"/>
    <w:rsid w:val="006342A0"/>
    <w:rsid w:val="00636EA8"/>
    <w:rsid w:val="006435A4"/>
    <w:rsid w:val="00644930"/>
    <w:rsid w:val="006511DD"/>
    <w:rsid w:val="00654A16"/>
    <w:rsid w:val="006550FA"/>
    <w:rsid w:val="00656E77"/>
    <w:rsid w:val="006610ED"/>
    <w:rsid w:val="00661D36"/>
    <w:rsid w:val="00666976"/>
    <w:rsid w:val="00667051"/>
    <w:rsid w:val="00667E43"/>
    <w:rsid w:val="00670D41"/>
    <w:rsid w:val="006713C2"/>
    <w:rsid w:val="00677E7C"/>
    <w:rsid w:val="00685710"/>
    <w:rsid w:val="00687075"/>
    <w:rsid w:val="00687343"/>
    <w:rsid w:val="00690659"/>
    <w:rsid w:val="006933DC"/>
    <w:rsid w:val="00694CFE"/>
    <w:rsid w:val="00697D71"/>
    <w:rsid w:val="00697ED0"/>
    <w:rsid w:val="006B34A7"/>
    <w:rsid w:val="006B3574"/>
    <w:rsid w:val="006B3E4D"/>
    <w:rsid w:val="006B42FA"/>
    <w:rsid w:val="006B7894"/>
    <w:rsid w:val="006C3C65"/>
    <w:rsid w:val="006C5CDC"/>
    <w:rsid w:val="006C7DCF"/>
    <w:rsid w:val="006D1752"/>
    <w:rsid w:val="006D5099"/>
    <w:rsid w:val="006E38CC"/>
    <w:rsid w:val="006E51D5"/>
    <w:rsid w:val="006E6B02"/>
    <w:rsid w:val="006F07C5"/>
    <w:rsid w:val="006F12B1"/>
    <w:rsid w:val="006F362E"/>
    <w:rsid w:val="006F6464"/>
    <w:rsid w:val="00703A59"/>
    <w:rsid w:val="00703C81"/>
    <w:rsid w:val="00705613"/>
    <w:rsid w:val="00705C25"/>
    <w:rsid w:val="00711651"/>
    <w:rsid w:val="00711CC7"/>
    <w:rsid w:val="00717496"/>
    <w:rsid w:val="007177EA"/>
    <w:rsid w:val="00717DB5"/>
    <w:rsid w:val="00720365"/>
    <w:rsid w:val="00721FFB"/>
    <w:rsid w:val="00722B86"/>
    <w:rsid w:val="00722FA7"/>
    <w:rsid w:val="007277C2"/>
    <w:rsid w:val="00727DCA"/>
    <w:rsid w:val="00730752"/>
    <w:rsid w:val="0073225E"/>
    <w:rsid w:val="00734689"/>
    <w:rsid w:val="00737405"/>
    <w:rsid w:val="00737B8A"/>
    <w:rsid w:val="00744086"/>
    <w:rsid w:val="00744398"/>
    <w:rsid w:val="007462CA"/>
    <w:rsid w:val="00753AD1"/>
    <w:rsid w:val="00753B8F"/>
    <w:rsid w:val="007574B3"/>
    <w:rsid w:val="007602C7"/>
    <w:rsid w:val="007631E2"/>
    <w:rsid w:val="00771BC1"/>
    <w:rsid w:val="00773400"/>
    <w:rsid w:val="007753FD"/>
    <w:rsid w:val="007763E6"/>
    <w:rsid w:val="0078729E"/>
    <w:rsid w:val="00790490"/>
    <w:rsid w:val="0079116B"/>
    <w:rsid w:val="00792151"/>
    <w:rsid w:val="007A18AD"/>
    <w:rsid w:val="007A19AA"/>
    <w:rsid w:val="007A2847"/>
    <w:rsid w:val="007A56F8"/>
    <w:rsid w:val="007B09B4"/>
    <w:rsid w:val="007B2093"/>
    <w:rsid w:val="007B2C05"/>
    <w:rsid w:val="007B4125"/>
    <w:rsid w:val="007B6B1C"/>
    <w:rsid w:val="007C3E7C"/>
    <w:rsid w:val="007C5DA7"/>
    <w:rsid w:val="007D42B2"/>
    <w:rsid w:val="007D68C7"/>
    <w:rsid w:val="007D6E0A"/>
    <w:rsid w:val="007E0712"/>
    <w:rsid w:val="007E21CF"/>
    <w:rsid w:val="007E2E13"/>
    <w:rsid w:val="007E72C8"/>
    <w:rsid w:val="007F0E14"/>
    <w:rsid w:val="007F2454"/>
    <w:rsid w:val="007F25DA"/>
    <w:rsid w:val="00800A81"/>
    <w:rsid w:val="00801106"/>
    <w:rsid w:val="00806553"/>
    <w:rsid w:val="008118CE"/>
    <w:rsid w:val="008135FF"/>
    <w:rsid w:val="008147D4"/>
    <w:rsid w:val="008217AC"/>
    <w:rsid w:val="00834CE7"/>
    <w:rsid w:val="00842D1E"/>
    <w:rsid w:val="0085241C"/>
    <w:rsid w:val="00861034"/>
    <w:rsid w:val="008639C1"/>
    <w:rsid w:val="00867F18"/>
    <w:rsid w:val="00872537"/>
    <w:rsid w:val="00873520"/>
    <w:rsid w:val="008743E0"/>
    <w:rsid w:val="00876F13"/>
    <w:rsid w:val="00882862"/>
    <w:rsid w:val="00885E7A"/>
    <w:rsid w:val="00891302"/>
    <w:rsid w:val="00894EEF"/>
    <w:rsid w:val="008A2A41"/>
    <w:rsid w:val="008A4B51"/>
    <w:rsid w:val="008A7453"/>
    <w:rsid w:val="008B410B"/>
    <w:rsid w:val="008B4675"/>
    <w:rsid w:val="008B60AF"/>
    <w:rsid w:val="008C2914"/>
    <w:rsid w:val="008C37F8"/>
    <w:rsid w:val="008D2720"/>
    <w:rsid w:val="008E79F0"/>
    <w:rsid w:val="008F3E25"/>
    <w:rsid w:val="009016C2"/>
    <w:rsid w:val="00905648"/>
    <w:rsid w:val="00905843"/>
    <w:rsid w:val="00912A6B"/>
    <w:rsid w:val="0091431D"/>
    <w:rsid w:val="00917C36"/>
    <w:rsid w:val="00925B61"/>
    <w:rsid w:val="0093062D"/>
    <w:rsid w:val="0093067B"/>
    <w:rsid w:val="00936B1B"/>
    <w:rsid w:val="00937AB1"/>
    <w:rsid w:val="00942B4D"/>
    <w:rsid w:val="00944CEF"/>
    <w:rsid w:val="00946C5A"/>
    <w:rsid w:val="00947274"/>
    <w:rsid w:val="0095449E"/>
    <w:rsid w:val="00955302"/>
    <w:rsid w:val="00961310"/>
    <w:rsid w:val="0096291A"/>
    <w:rsid w:val="00962EBF"/>
    <w:rsid w:val="009701C7"/>
    <w:rsid w:val="00974AF0"/>
    <w:rsid w:val="009831AD"/>
    <w:rsid w:val="009953F2"/>
    <w:rsid w:val="00996010"/>
    <w:rsid w:val="009A10A1"/>
    <w:rsid w:val="009A1290"/>
    <w:rsid w:val="009B1401"/>
    <w:rsid w:val="009B66C7"/>
    <w:rsid w:val="009C062B"/>
    <w:rsid w:val="009C086C"/>
    <w:rsid w:val="009C3F25"/>
    <w:rsid w:val="009C4B05"/>
    <w:rsid w:val="009C5AEB"/>
    <w:rsid w:val="009D0C59"/>
    <w:rsid w:val="009D5309"/>
    <w:rsid w:val="009E29A4"/>
    <w:rsid w:val="009E30D5"/>
    <w:rsid w:val="009E4892"/>
    <w:rsid w:val="009E5810"/>
    <w:rsid w:val="009E6F1F"/>
    <w:rsid w:val="009F16DD"/>
    <w:rsid w:val="009F1FA4"/>
    <w:rsid w:val="009F4414"/>
    <w:rsid w:val="009F4693"/>
    <w:rsid w:val="009F4D6A"/>
    <w:rsid w:val="009F687F"/>
    <w:rsid w:val="00A005C1"/>
    <w:rsid w:val="00A058CE"/>
    <w:rsid w:val="00A06FB2"/>
    <w:rsid w:val="00A13E13"/>
    <w:rsid w:val="00A15DCB"/>
    <w:rsid w:val="00A21AE6"/>
    <w:rsid w:val="00A27AEB"/>
    <w:rsid w:val="00A27E32"/>
    <w:rsid w:val="00A30224"/>
    <w:rsid w:val="00A317AD"/>
    <w:rsid w:val="00A33FF4"/>
    <w:rsid w:val="00A371AF"/>
    <w:rsid w:val="00A37D78"/>
    <w:rsid w:val="00A40F30"/>
    <w:rsid w:val="00A40F47"/>
    <w:rsid w:val="00A44BB8"/>
    <w:rsid w:val="00A454A3"/>
    <w:rsid w:val="00A536BD"/>
    <w:rsid w:val="00A5654B"/>
    <w:rsid w:val="00A64071"/>
    <w:rsid w:val="00A66337"/>
    <w:rsid w:val="00A66BCD"/>
    <w:rsid w:val="00A700FE"/>
    <w:rsid w:val="00A703BA"/>
    <w:rsid w:val="00A72E98"/>
    <w:rsid w:val="00A74E15"/>
    <w:rsid w:val="00A75AE9"/>
    <w:rsid w:val="00A75E6B"/>
    <w:rsid w:val="00A77C3A"/>
    <w:rsid w:val="00A8264E"/>
    <w:rsid w:val="00A837DB"/>
    <w:rsid w:val="00A9008E"/>
    <w:rsid w:val="00A94F9D"/>
    <w:rsid w:val="00AA0785"/>
    <w:rsid w:val="00AA3290"/>
    <w:rsid w:val="00AA4AAA"/>
    <w:rsid w:val="00AA5F25"/>
    <w:rsid w:val="00AA7515"/>
    <w:rsid w:val="00AB2E6A"/>
    <w:rsid w:val="00AB4469"/>
    <w:rsid w:val="00AB67D6"/>
    <w:rsid w:val="00AC0325"/>
    <w:rsid w:val="00AC0456"/>
    <w:rsid w:val="00AC474B"/>
    <w:rsid w:val="00AD34E6"/>
    <w:rsid w:val="00AD40D1"/>
    <w:rsid w:val="00AE0973"/>
    <w:rsid w:val="00AE4841"/>
    <w:rsid w:val="00AE5774"/>
    <w:rsid w:val="00AF6F96"/>
    <w:rsid w:val="00B0635D"/>
    <w:rsid w:val="00B1160B"/>
    <w:rsid w:val="00B142B9"/>
    <w:rsid w:val="00B146F6"/>
    <w:rsid w:val="00B224EC"/>
    <w:rsid w:val="00B23240"/>
    <w:rsid w:val="00B23E9B"/>
    <w:rsid w:val="00B24C80"/>
    <w:rsid w:val="00B260EA"/>
    <w:rsid w:val="00B307A0"/>
    <w:rsid w:val="00B31FD2"/>
    <w:rsid w:val="00B34507"/>
    <w:rsid w:val="00B35796"/>
    <w:rsid w:val="00B43CFD"/>
    <w:rsid w:val="00B44D5D"/>
    <w:rsid w:val="00B503AA"/>
    <w:rsid w:val="00B51B12"/>
    <w:rsid w:val="00B53393"/>
    <w:rsid w:val="00B55F75"/>
    <w:rsid w:val="00B5669F"/>
    <w:rsid w:val="00B630BE"/>
    <w:rsid w:val="00B66228"/>
    <w:rsid w:val="00B67D4C"/>
    <w:rsid w:val="00B709E0"/>
    <w:rsid w:val="00B73A62"/>
    <w:rsid w:val="00B74222"/>
    <w:rsid w:val="00B76E8F"/>
    <w:rsid w:val="00B8056C"/>
    <w:rsid w:val="00B859E8"/>
    <w:rsid w:val="00B86AAA"/>
    <w:rsid w:val="00B87C84"/>
    <w:rsid w:val="00B934B7"/>
    <w:rsid w:val="00B965CC"/>
    <w:rsid w:val="00BA0910"/>
    <w:rsid w:val="00BA2E94"/>
    <w:rsid w:val="00BA40C7"/>
    <w:rsid w:val="00BB5ADD"/>
    <w:rsid w:val="00BB6AA9"/>
    <w:rsid w:val="00BC04A5"/>
    <w:rsid w:val="00BC2921"/>
    <w:rsid w:val="00BC3826"/>
    <w:rsid w:val="00BD0073"/>
    <w:rsid w:val="00BD0AD0"/>
    <w:rsid w:val="00BD29DD"/>
    <w:rsid w:val="00BD5F56"/>
    <w:rsid w:val="00BE2DF9"/>
    <w:rsid w:val="00BE36A6"/>
    <w:rsid w:val="00BE45C1"/>
    <w:rsid w:val="00BE4FBA"/>
    <w:rsid w:val="00C05146"/>
    <w:rsid w:val="00C05D14"/>
    <w:rsid w:val="00C05FDA"/>
    <w:rsid w:val="00C103ED"/>
    <w:rsid w:val="00C12BB9"/>
    <w:rsid w:val="00C168B4"/>
    <w:rsid w:val="00C16FF0"/>
    <w:rsid w:val="00C20FF5"/>
    <w:rsid w:val="00C3602F"/>
    <w:rsid w:val="00C37D18"/>
    <w:rsid w:val="00C4194D"/>
    <w:rsid w:val="00C42B5D"/>
    <w:rsid w:val="00C436F8"/>
    <w:rsid w:val="00C47681"/>
    <w:rsid w:val="00C52EDF"/>
    <w:rsid w:val="00C57A68"/>
    <w:rsid w:val="00C625FB"/>
    <w:rsid w:val="00C653EF"/>
    <w:rsid w:val="00C66B15"/>
    <w:rsid w:val="00C66BDC"/>
    <w:rsid w:val="00C66EE6"/>
    <w:rsid w:val="00C67E6A"/>
    <w:rsid w:val="00C70A08"/>
    <w:rsid w:val="00C72635"/>
    <w:rsid w:val="00C76512"/>
    <w:rsid w:val="00C76B76"/>
    <w:rsid w:val="00C76FB7"/>
    <w:rsid w:val="00C84084"/>
    <w:rsid w:val="00C85EB4"/>
    <w:rsid w:val="00C86C68"/>
    <w:rsid w:val="00C91E1D"/>
    <w:rsid w:val="00C9725B"/>
    <w:rsid w:val="00CA449C"/>
    <w:rsid w:val="00CA6F2B"/>
    <w:rsid w:val="00CB1338"/>
    <w:rsid w:val="00CC20A1"/>
    <w:rsid w:val="00CC381D"/>
    <w:rsid w:val="00CD0BBF"/>
    <w:rsid w:val="00CD15D2"/>
    <w:rsid w:val="00CD5F43"/>
    <w:rsid w:val="00CE220C"/>
    <w:rsid w:val="00CE531A"/>
    <w:rsid w:val="00CF04BA"/>
    <w:rsid w:val="00CF49C7"/>
    <w:rsid w:val="00CF53B0"/>
    <w:rsid w:val="00CF5F55"/>
    <w:rsid w:val="00D0269F"/>
    <w:rsid w:val="00D063D8"/>
    <w:rsid w:val="00D06921"/>
    <w:rsid w:val="00D0728F"/>
    <w:rsid w:val="00D10F06"/>
    <w:rsid w:val="00D11170"/>
    <w:rsid w:val="00D11927"/>
    <w:rsid w:val="00D1441B"/>
    <w:rsid w:val="00D14BD1"/>
    <w:rsid w:val="00D1650F"/>
    <w:rsid w:val="00D23BE4"/>
    <w:rsid w:val="00D34C6E"/>
    <w:rsid w:val="00D35CE0"/>
    <w:rsid w:val="00D36B43"/>
    <w:rsid w:val="00D411E4"/>
    <w:rsid w:val="00D44B9B"/>
    <w:rsid w:val="00D462F6"/>
    <w:rsid w:val="00D526E1"/>
    <w:rsid w:val="00D52854"/>
    <w:rsid w:val="00D549B5"/>
    <w:rsid w:val="00D658AF"/>
    <w:rsid w:val="00D71810"/>
    <w:rsid w:val="00D80285"/>
    <w:rsid w:val="00D82BD7"/>
    <w:rsid w:val="00D83243"/>
    <w:rsid w:val="00D91335"/>
    <w:rsid w:val="00D91974"/>
    <w:rsid w:val="00D91DB9"/>
    <w:rsid w:val="00D9425F"/>
    <w:rsid w:val="00D94F78"/>
    <w:rsid w:val="00DA1162"/>
    <w:rsid w:val="00DA1CE6"/>
    <w:rsid w:val="00DA4076"/>
    <w:rsid w:val="00DA4AE7"/>
    <w:rsid w:val="00DA5610"/>
    <w:rsid w:val="00DA687A"/>
    <w:rsid w:val="00DA6C0A"/>
    <w:rsid w:val="00DB1781"/>
    <w:rsid w:val="00DC07DD"/>
    <w:rsid w:val="00DC16C9"/>
    <w:rsid w:val="00DC2355"/>
    <w:rsid w:val="00DC2C9D"/>
    <w:rsid w:val="00DC2F50"/>
    <w:rsid w:val="00DC51C5"/>
    <w:rsid w:val="00DD0618"/>
    <w:rsid w:val="00DD1B04"/>
    <w:rsid w:val="00DD2A28"/>
    <w:rsid w:val="00DD2E67"/>
    <w:rsid w:val="00DD442C"/>
    <w:rsid w:val="00DD4E18"/>
    <w:rsid w:val="00DD51FA"/>
    <w:rsid w:val="00DD67C5"/>
    <w:rsid w:val="00DE3120"/>
    <w:rsid w:val="00DE3BD3"/>
    <w:rsid w:val="00DE4228"/>
    <w:rsid w:val="00DF37F1"/>
    <w:rsid w:val="00E03760"/>
    <w:rsid w:val="00E04E1E"/>
    <w:rsid w:val="00E05BD1"/>
    <w:rsid w:val="00E101A4"/>
    <w:rsid w:val="00E111EB"/>
    <w:rsid w:val="00E136E6"/>
    <w:rsid w:val="00E1760D"/>
    <w:rsid w:val="00E17715"/>
    <w:rsid w:val="00E17B24"/>
    <w:rsid w:val="00E2158B"/>
    <w:rsid w:val="00E255DC"/>
    <w:rsid w:val="00E3050D"/>
    <w:rsid w:val="00E30542"/>
    <w:rsid w:val="00E32C42"/>
    <w:rsid w:val="00E369C3"/>
    <w:rsid w:val="00E402E5"/>
    <w:rsid w:val="00E40AD8"/>
    <w:rsid w:val="00E43B4E"/>
    <w:rsid w:val="00E45D9E"/>
    <w:rsid w:val="00E54CC5"/>
    <w:rsid w:val="00E54F91"/>
    <w:rsid w:val="00E5507C"/>
    <w:rsid w:val="00E57263"/>
    <w:rsid w:val="00E62297"/>
    <w:rsid w:val="00E6649E"/>
    <w:rsid w:val="00E74C8E"/>
    <w:rsid w:val="00E75D3A"/>
    <w:rsid w:val="00E84A33"/>
    <w:rsid w:val="00E86822"/>
    <w:rsid w:val="00E86F57"/>
    <w:rsid w:val="00E87933"/>
    <w:rsid w:val="00EA3F2E"/>
    <w:rsid w:val="00EA4C81"/>
    <w:rsid w:val="00EA542F"/>
    <w:rsid w:val="00EA58FD"/>
    <w:rsid w:val="00EA5EE9"/>
    <w:rsid w:val="00EB166A"/>
    <w:rsid w:val="00EB1880"/>
    <w:rsid w:val="00EB195F"/>
    <w:rsid w:val="00EB278D"/>
    <w:rsid w:val="00EC0224"/>
    <w:rsid w:val="00EC54BF"/>
    <w:rsid w:val="00EC5E56"/>
    <w:rsid w:val="00EC67EA"/>
    <w:rsid w:val="00ED5903"/>
    <w:rsid w:val="00ED6E2F"/>
    <w:rsid w:val="00EE1361"/>
    <w:rsid w:val="00EE1E6D"/>
    <w:rsid w:val="00EF0423"/>
    <w:rsid w:val="00EF1735"/>
    <w:rsid w:val="00EF24EF"/>
    <w:rsid w:val="00EF26D4"/>
    <w:rsid w:val="00EF6D48"/>
    <w:rsid w:val="00F02E38"/>
    <w:rsid w:val="00F05C88"/>
    <w:rsid w:val="00F05CE0"/>
    <w:rsid w:val="00F11BDD"/>
    <w:rsid w:val="00F1406D"/>
    <w:rsid w:val="00F15E37"/>
    <w:rsid w:val="00F16BF5"/>
    <w:rsid w:val="00F17333"/>
    <w:rsid w:val="00F25444"/>
    <w:rsid w:val="00F25E23"/>
    <w:rsid w:val="00F26D5C"/>
    <w:rsid w:val="00F31C7B"/>
    <w:rsid w:val="00F35293"/>
    <w:rsid w:val="00F40126"/>
    <w:rsid w:val="00F40FEB"/>
    <w:rsid w:val="00F47BA8"/>
    <w:rsid w:val="00F50D06"/>
    <w:rsid w:val="00F524DE"/>
    <w:rsid w:val="00F52520"/>
    <w:rsid w:val="00F545DF"/>
    <w:rsid w:val="00F55960"/>
    <w:rsid w:val="00F6341D"/>
    <w:rsid w:val="00F649D1"/>
    <w:rsid w:val="00F64B19"/>
    <w:rsid w:val="00F670B8"/>
    <w:rsid w:val="00F7659F"/>
    <w:rsid w:val="00F831DF"/>
    <w:rsid w:val="00F84873"/>
    <w:rsid w:val="00F852FB"/>
    <w:rsid w:val="00F85768"/>
    <w:rsid w:val="00F90F8E"/>
    <w:rsid w:val="00F922C8"/>
    <w:rsid w:val="00F940CD"/>
    <w:rsid w:val="00F97FFC"/>
    <w:rsid w:val="00FA5858"/>
    <w:rsid w:val="00FA723A"/>
    <w:rsid w:val="00FB27D9"/>
    <w:rsid w:val="00FB4B38"/>
    <w:rsid w:val="00FB62F5"/>
    <w:rsid w:val="00FB664A"/>
    <w:rsid w:val="00FB6772"/>
    <w:rsid w:val="00FC21B1"/>
    <w:rsid w:val="00FC4D79"/>
    <w:rsid w:val="00FD317B"/>
    <w:rsid w:val="00FD5A06"/>
    <w:rsid w:val="00FD5A5C"/>
    <w:rsid w:val="00FE0245"/>
    <w:rsid w:val="00FE2323"/>
    <w:rsid w:val="00FE62D3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9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1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235BE2"/>
    <w:rPr>
      <w:lang w:eastAsia="en-US"/>
    </w:rPr>
  </w:style>
  <w:style w:type="character" w:styleId="af0">
    <w:name w:val="footnote reference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basedOn w:val="a0"/>
    <w:link w:val="ab"/>
    <w:rsid w:val="006229E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2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54F91"/>
    <w:rPr>
      <w:sz w:val="28"/>
      <w:szCs w:val="24"/>
    </w:rPr>
  </w:style>
  <w:style w:type="character" w:styleId="af7">
    <w:name w:val="Emphasis"/>
    <w:basedOn w:val="a0"/>
    <w:qFormat/>
    <w:rsid w:val="00E54F91"/>
    <w:rPr>
      <w:i/>
      <w:iCs/>
    </w:rPr>
  </w:style>
  <w:style w:type="paragraph" w:customStyle="1" w:styleId="ConsPlusNonformat">
    <w:name w:val="ConsPlusNonformat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4F91"/>
    <w:rPr>
      <w:sz w:val="24"/>
      <w:szCs w:val="24"/>
    </w:rPr>
  </w:style>
  <w:style w:type="character" w:styleId="af8">
    <w:name w:val="Strong"/>
    <w:basedOn w:val="a0"/>
    <w:qFormat/>
    <w:rsid w:val="00E54F91"/>
    <w:rPr>
      <w:b/>
      <w:bCs/>
    </w:rPr>
  </w:style>
  <w:style w:type="character" w:customStyle="1" w:styleId="aa">
    <w:name w:val="Основной текст Знак"/>
    <w:basedOn w:val="a0"/>
    <w:link w:val="a9"/>
    <w:rsid w:val="00E54F91"/>
    <w:rPr>
      <w:sz w:val="28"/>
      <w:szCs w:val="24"/>
    </w:rPr>
  </w:style>
  <w:style w:type="character" w:customStyle="1" w:styleId="af2">
    <w:name w:val="Текст выноски Знак"/>
    <w:basedOn w:val="a0"/>
    <w:link w:val="af1"/>
    <w:rsid w:val="00E54F9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F922C8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F922C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310">
    <w:name w:val="Основной текст с отступом 31"/>
    <w:basedOn w:val="a"/>
    <w:rsid w:val="00F922C8"/>
    <w:pPr>
      <w:spacing w:after="120" w:line="276" w:lineRule="auto"/>
      <w:ind w:left="283"/>
    </w:pPr>
    <w:rPr>
      <w:rFonts w:eastAsia="Calibri"/>
      <w:sz w:val="16"/>
      <w:szCs w:val="16"/>
      <w:lang w:eastAsia="ar-SA"/>
    </w:rPr>
  </w:style>
  <w:style w:type="character" w:customStyle="1" w:styleId="blk">
    <w:name w:val="blk"/>
    <w:rsid w:val="00F922C8"/>
  </w:style>
  <w:style w:type="paragraph" w:styleId="af9">
    <w:name w:val="endnote text"/>
    <w:basedOn w:val="a"/>
    <w:link w:val="afa"/>
    <w:uiPriority w:val="99"/>
    <w:rsid w:val="00EF0423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EF0423"/>
  </w:style>
  <w:style w:type="character" w:styleId="afb">
    <w:name w:val="endnote reference"/>
    <w:basedOn w:val="a0"/>
    <w:uiPriority w:val="99"/>
    <w:rsid w:val="00EF04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B46A66B3A65120BBC8E20185D1FF2CB1EF6591597944468DBA84D93BDA10DBF8D81E0A0C374DBD4F1E3FD4ADDFA1507BDC50ABA87860f82AH" TargetMode="External"/><Relationship Id="rId18" Type="http://schemas.openxmlformats.org/officeDocument/2006/relationships/hyperlink" Target="consultantplus://offline/ref=67CED2543651268AC80FB4894FD4877331DC4FAC0A66F3AD1F520E5B0966CB86026B63F01E66A36E4EADB2D2D0F90B11056A5505227FC6A7I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F82FFD7E86F1186B6839540C48E78B659C264EC4DCDA2A84E10D9CF85C6A06900E64A64130CA1BBC650FED8E480838256B6CBD0C52By3B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B80D5B2F2B6DE7E2621A1D68016DFA9294D207F3F3945F6AF0C968F0656C59FB33EFCAE05712181EF85B43A37CD94B90ABED338F04m90FH" TargetMode="External"/><Relationship Id="rId17" Type="http://schemas.openxmlformats.org/officeDocument/2006/relationships/hyperlink" Target="consultantplus://offline/ref=AD8E0C537AE1A8B6BCED35F91E48528EE8D0DAD5F2546C293783B143629B1850A9C67D84BDAC6FBDjFM1I" TargetMode="External"/><Relationship Id="rId25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8E0C537AE1A8B6BCED35F91E48528EE8D0DAD5F2546C293783B143629B1850A9C67D80BDjAMDI" TargetMode="External"/><Relationship Id="rId20" Type="http://schemas.openxmlformats.org/officeDocument/2006/relationships/hyperlink" Target="consultantplus://offline/ref=CF82FFD7E86F1186B6839540C48E78B659C264EC4DCDA2A84E10D9CF85C6A06900E64A64130CA1BBC650FED8E480838256B6CBD0C52By3BC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tdel.zhizni@mail.ru" TargetMode="External"/><Relationship Id="rId24" Type="http://schemas.openxmlformats.org/officeDocument/2006/relationships/hyperlink" Target="consultantplus://offline/ref=AD8E0C537AE1A8B6BCED35F91E48528EE8D0DFD4F25E6C293783B143629B1850A9C67D84B5A4j6M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8E0C537AE1A8B6BCED35F91E48528EE8D0DAD5F2546C293783B143629B1850A9C67D84BDAC6BB4jFM2I" TargetMode="External"/><Relationship Id="rId23" Type="http://schemas.openxmlformats.org/officeDocument/2006/relationships/hyperlink" Target="consultantplus://offline/ref=AD8E0C537AE1A8B6BCED35F91E48528EE8D0DAD2F55B6C293783B143629B1850A9C67D84BDAD68BFjFM6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uzha.ru/" TargetMode="External"/><Relationship Id="rId19" Type="http://schemas.openxmlformats.org/officeDocument/2006/relationships/hyperlink" Target="consultantplus://offline/ref=67CED2543651268AC80FB4894FD4877331DC4FAC0A66F3AD1F520E5B0966CB86026B63F01E66A36E4EADB2D2D0F90B11056A5505227FC6A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AD8E0C537AE1A8B6BCED35F91E48528EE8D0DAD5F2546C293783B143629B1850A9C67D81B9jAM5I" TargetMode="External"/><Relationship Id="rId22" Type="http://schemas.openxmlformats.org/officeDocument/2006/relationships/hyperlink" Target="consultantplus://offline/ref=AD8E0C537AE1A8B6BCED35F91E48528EE8D0DAD5F2546C293783B143629B1850A9C67D84BDAD6DBFjFMBI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42</Pages>
  <Words>15082</Words>
  <Characters>85972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100853</CharactersWithSpaces>
  <SharedDoc>false</SharedDoc>
  <HLinks>
    <vt:vector size="90" baseType="variant">
      <vt:variant>
        <vt:i4>6226011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consultantplus://offline/ref=0C3F2684C12DF79E3782E08C9DECAA0CA3A1826D8B94B493D2CA39A981B19A4A9C51449EE9t0j5K</vt:lpwstr>
      </vt:variant>
      <vt:variant>
        <vt:lpwstr/>
      </vt:variant>
      <vt:variant>
        <vt:i4>70844436</vt:i4>
      </vt:variant>
      <vt:variant>
        <vt:i4>39</vt:i4>
      </vt:variant>
      <vt:variant>
        <vt:i4>0</vt:i4>
      </vt:variant>
      <vt:variant>
        <vt:i4>5</vt:i4>
      </vt:variant>
      <vt:variant>
        <vt:lpwstr>F:\разрешение на строительство.doc</vt:lpwstr>
      </vt:variant>
      <vt:variant>
        <vt:lpwstr>Par1671</vt:lpwstr>
      </vt:variant>
      <vt:variant>
        <vt:i4>7536694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consultantplus://offline/ref=AD8E0C537AE1A8B6BCED35F91E48528EE8D0DFD4F25E6C293783B143629B1850A9C67D84B5A4j6M8I</vt:lpwstr>
      </vt:variant>
      <vt:variant>
        <vt:lpwstr/>
      </vt:variant>
      <vt:variant>
        <vt:i4>2555958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consultantplus://offline/ref=AD8E0C537AE1A8B6BCED35F91E48528EE8D0DAD2F55B6C293783B143629B1850A9C67D84BDAD68BFjFM6I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2556008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consultantplus://offline/ref=AD8E0C537AE1A8B6BCED35F91E48528EE8D0DAD5F2546C293783B143629B1850A9C67D84BDAD6DBFjFMBI</vt:lpwstr>
      </vt:variant>
      <vt:variant>
        <vt:lpwstr/>
      </vt:variant>
      <vt:variant>
        <vt:i4>2555964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consultantplus://offline/ref=AD8E0C537AE1A8B6BCED35F91E48528EE8D0DAD5F2546C293783B143629B1850A9C67D84BDAC6FBDjFM1I</vt:lpwstr>
      </vt:variant>
      <vt:variant>
        <vt:lpwstr/>
      </vt:variant>
      <vt:variant>
        <vt:i4>1179659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consultantplus://offline/ref=AD8E0C537AE1A8B6BCED35F91E48528EE8D0DAD5F2546C293783B143629B1850A9C67D80BDjAMDI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consultantplus://offline/ref=AD8E0C537AE1A8B6BCED35F91E48528EE8D0DAD5F2546C293783B143629B1850A9C67D84BDAC6BB4jFM2I</vt:lpwstr>
      </vt:variant>
      <vt:variant>
        <vt:lpwstr/>
      </vt:variant>
      <vt:variant>
        <vt:i4>1179654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consultantplus://offline/ref=AD8E0C537AE1A8B6BCED35F91E48528EE8D0DAD5F2546C293783B143629B1850A9C67D81B9jAM5I</vt:lpwstr>
      </vt:variant>
      <vt:variant>
        <vt:lpwstr/>
      </vt:variant>
      <vt:variant>
        <vt:i4>2556011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consultantplus://offline/ref=AD8E0C537AE1A8B6BCED35F91E48528EE8D0DAD5F2546C293783B143629B1850A9C67D84BDAC6BB4jFM2I</vt:lpwstr>
      </vt:variant>
      <vt:variant>
        <vt:lpwstr/>
      </vt:variant>
      <vt:variant>
        <vt:i4>4653092</vt:i4>
      </vt:variant>
      <vt:variant>
        <vt:i4>9</vt:i4>
      </vt:variant>
      <vt:variant>
        <vt:i4>0</vt:i4>
      </vt:variant>
      <vt:variant>
        <vt:i4>5</vt:i4>
      </vt:variant>
      <vt:variant>
        <vt:lpwstr>mailto:otdel.zhizni@mail.ru</vt:lpwstr>
      </vt:variant>
      <vt:variant>
        <vt:lpwstr/>
      </vt:variant>
      <vt:variant>
        <vt:i4>1638479</vt:i4>
      </vt:variant>
      <vt:variant>
        <vt:i4>6</vt:i4>
      </vt:variant>
      <vt:variant>
        <vt:i4>0</vt:i4>
      </vt:variant>
      <vt:variant>
        <vt:i4>5</vt:i4>
      </vt:variant>
      <vt:variant>
        <vt:lpwstr>http://tuzha.ru/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Архитектор</cp:lastModifiedBy>
  <cp:revision>11</cp:revision>
  <cp:lastPrinted>2019-03-20T08:40:00Z</cp:lastPrinted>
  <dcterms:created xsi:type="dcterms:W3CDTF">2018-09-17T13:02:00Z</dcterms:created>
  <dcterms:modified xsi:type="dcterms:W3CDTF">2020-03-19T06:07:00Z</dcterms:modified>
</cp:coreProperties>
</file>